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68" w:rsidRPr="009846BF" w:rsidRDefault="00125A68" w:rsidP="00AE18C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6BF">
        <w:rPr>
          <w:color w:val="000000"/>
          <w:sz w:val="28"/>
          <w:szCs w:val="28"/>
        </w:rPr>
        <w:t>Ответ рецензенту</w:t>
      </w:r>
    </w:p>
    <w:p w:rsidR="00125A68" w:rsidRPr="009846BF" w:rsidRDefault="00125A68" w:rsidP="00125A6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6BF">
        <w:rPr>
          <w:color w:val="000000"/>
          <w:sz w:val="28"/>
          <w:szCs w:val="28"/>
        </w:rPr>
        <w:t>статьи «</w:t>
      </w:r>
      <w:r w:rsidRPr="009846BF">
        <w:rPr>
          <w:caps/>
          <w:sz w:val="28"/>
          <w:szCs w:val="28"/>
        </w:rPr>
        <w:t>Определение алкилбензолсульфокислоты в водных растворах</w:t>
      </w:r>
      <w:r w:rsidRPr="009846BF">
        <w:rPr>
          <w:color w:val="000000"/>
          <w:sz w:val="28"/>
          <w:szCs w:val="28"/>
        </w:rPr>
        <w:t>»</w:t>
      </w:r>
    </w:p>
    <w:p w:rsidR="00125A68" w:rsidRPr="009846BF" w:rsidRDefault="00125A68" w:rsidP="00125A68">
      <w:pPr>
        <w:pStyle w:val="a3"/>
        <w:jc w:val="both"/>
        <w:rPr>
          <w:color w:val="000000"/>
          <w:sz w:val="28"/>
          <w:szCs w:val="28"/>
        </w:rPr>
      </w:pPr>
      <w:r w:rsidRPr="009846BF">
        <w:rPr>
          <w:color w:val="000000"/>
          <w:sz w:val="28"/>
          <w:szCs w:val="28"/>
        </w:rPr>
        <w:t>Авторы благодарят рецензента за представленную рецензию и ценные замечания по содержанию статьи. Рисунки 1б и 2б по совету рецензента убраны. В ответ на вопросы рецензента:</w:t>
      </w:r>
    </w:p>
    <w:p w:rsidR="00125A68" w:rsidRPr="009846BF" w:rsidRDefault="00125A68" w:rsidP="009846BF">
      <w:pPr>
        <w:spacing w:after="240" w:line="240" w:lineRule="auto"/>
        <w:jc w:val="both"/>
        <w:rPr>
          <w:szCs w:val="28"/>
        </w:rPr>
      </w:pPr>
      <w:r w:rsidRPr="009846BF">
        <w:rPr>
          <w:b/>
          <w:szCs w:val="28"/>
        </w:rPr>
        <w:t>1</w:t>
      </w:r>
      <w:r w:rsidR="00B24B21">
        <w:rPr>
          <w:b/>
          <w:szCs w:val="28"/>
        </w:rPr>
        <w:t xml:space="preserve">, </w:t>
      </w:r>
      <w:r w:rsidR="009846BF">
        <w:rPr>
          <w:b/>
          <w:szCs w:val="28"/>
        </w:rPr>
        <w:t>2</w:t>
      </w:r>
      <w:r w:rsidR="00B24B21">
        <w:rPr>
          <w:b/>
          <w:szCs w:val="28"/>
        </w:rPr>
        <w:t>, 4, 6, 8, 9, 11, 12</w:t>
      </w:r>
      <w:r w:rsidRPr="009846BF">
        <w:rPr>
          <w:b/>
          <w:szCs w:val="28"/>
        </w:rPr>
        <w:t>.</w:t>
      </w:r>
      <w:r w:rsidRPr="009846BF">
        <w:rPr>
          <w:szCs w:val="28"/>
        </w:rPr>
        <w:t xml:space="preserve"> Те</w:t>
      </w:r>
      <w:proofErr w:type="gramStart"/>
      <w:r w:rsidRPr="009846BF">
        <w:rPr>
          <w:szCs w:val="28"/>
        </w:rPr>
        <w:t>кст ст</w:t>
      </w:r>
      <w:proofErr w:type="gramEnd"/>
      <w:r w:rsidRPr="009846BF">
        <w:rPr>
          <w:szCs w:val="28"/>
        </w:rPr>
        <w:t>атьи исправлен в соответствии с замечаниями рецензента.</w:t>
      </w:r>
    </w:p>
    <w:p w:rsidR="009846BF" w:rsidRPr="009846BF" w:rsidRDefault="009846BF" w:rsidP="009846BF">
      <w:pPr>
        <w:spacing w:after="240" w:line="240" w:lineRule="auto"/>
        <w:jc w:val="both"/>
        <w:rPr>
          <w:szCs w:val="28"/>
        </w:rPr>
      </w:pPr>
      <w:r w:rsidRPr="009846BF">
        <w:rPr>
          <w:b/>
          <w:szCs w:val="28"/>
        </w:rPr>
        <w:t>3.</w:t>
      </w:r>
      <w:r w:rsidRPr="009846BF">
        <w:rPr>
          <w:szCs w:val="28"/>
        </w:rPr>
        <w:t xml:space="preserve"> </w:t>
      </w:r>
      <w:r w:rsidRPr="009846BF">
        <w:rPr>
          <w:i/>
          <w:szCs w:val="28"/>
        </w:rPr>
        <w:t xml:space="preserve">В «Экспериментальной части» и в «Результатах и их обсуждении» заменить словосочетание «раствор осадка» на более корректную трактовку. </w:t>
      </w:r>
    </w:p>
    <w:p w:rsidR="009846BF" w:rsidRDefault="009846BF" w:rsidP="009846BF">
      <w:pPr>
        <w:spacing w:after="240" w:line="240" w:lineRule="auto"/>
        <w:jc w:val="both"/>
        <w:rPr>
          <w:szCs w:val="28"/>
        </w:rPr>
      </w:pPr>
      <w:r w:rsidRPr="009846BF">
        <w:rPr>
          <w:szCs w:val="28"/>
        </w:rPr>
        <w:t xml:space="preserve">Словосочетание </w:t>
      </w:r>
      <w:r>
        <w:rPr>
          <w:szCs w:val="28"/>
        </w:rPr>
        <w:t>«</w:t>
      </w:r>
      <w:r w:rsidRPr="009846BF">
        <w:rPr>
          <w:szCs w:val="28"/>
        </w:rPr>
        <w:t>раствор осадка</w:t>
      </w:r>
      <w:r>
        <w:rPr>
          <w:szCs w:val="28"/>
        </w:rPr>
        <w:t>»</w:t>
      </w:r>
      <w:r w:rsidRPr="009846BF">
        <w:rPr>
          <w:szCs w:val="28"/>
        </w:rPr>
        <w:t xml:space="preserve"> в тексте статьи изменен на «раствор </w:t>
      </w:r>
      <w:proofErr w:type="spellStart"/>
      <w:r w:rsidRPr="009846BF">
        <w:rPr>
          <w:szCs w:val="28"/>
        </w:rPr>
        <w:t>сублата</w:t>
      </w:r>
      <w:proofErr w:type="spellEnd"/>
      <w:r w:rsidRPr="009846BF">
        <w:rPr>
          <w:szCs w:val="28"/>
        </w:rPr>
        <w:t>»</w:t>
      </w:r>
      <w:r>
        <w:rPr>
          <w:szCs w:val="28"/>
        </w:rPr>
        <w:t>.</w:t>
      </w:r>
    </w:p>
    <w:p w:rsidR="00AE18CC" w:rsidRPr="009846BF" w:rsidRDefault="00125A68" w:rsidP="009846BF">
      <w:pPr>
        <w:spacing w:after="240" w:line="240" w:lineRule="auto"/>
        <w:jc w:val="both"/>
        <w:rPr>
          <w:szCs w:val="28"/>
        </w:rPr>
      </w:pPr>
      <w:r w:rsidRPr="009846BF">
        <w:rPr>
          <w:b/>
          <w:szCs w:val="28"/>
        </w:rPr>
        <w:t>5.</w:t>
      </w:r>
      <w:r w:rsidRPr="009846BF">
        <w:rPr>
          <w:szCs w:val="28"/>
        </w:rPr>
        <w:t xml:space="preserve"> </w:t>
      </w:r>
      <w:r w:rsidR="00AE18CC" w:rsidRPr="009846BF">
        <w:rPr>
          <w:i/>
          <w:szCs w:val="28"/>
        </w:rPr>
        <w:t xml:space="preserve">В экспериментальной части при </w:t>
      </w:r>
      <w:proofErr w:type="spellStart"/>
      <w:r w:rsidR="00AE18CC" w:rsidRPr="009846BF">
        <w:rPr>
          <w:i/>
          <w:szCs w:val="28"/>
        </w:rPr>
        <w:t>фотометрировании</w:t>
      </w:r>
      <w:proofErr w:type="spellEnd"/>
      <w:r w:rsidR="00AE18CC" w:rsidRPr="009846BF">
        <w:rPr>
          <w:i/>
          <w:szCs w:val="28"/>
        </w:rPr>
        <w:t xml:space="preserve"> раствора АБСК (спектр поглощения) использовали в качестве раствора сравнения воду, а при построении </w:t>
      </w:r>
      <w:proofErr w:type="spellStart"/>
      <w:r w:rsidR="00AE18CC" w:rsidRPr="009846BF">
        <w:rPr>
          <w:i/>
          <w:szCs w:val="28"/>
        </w:rPr>
        <w:t>градуировочного</w:t>
      </w:r>
      <w:proofErr w:type="spellEnd"/>
      <w:r w:rsidR="00AE18CC" w:rsidRPr="009846BF">
        <w:rPr>
          <w:i/>
          <w:szCs w:val="28"/>
        </w:rPr>
        <w:t xml:space="preserve"> графика для определения АБСК использовали - холостой опыт. Полярность растворителей влияет на положение спектрально полосы, поэтому спектр и </w:t>
      </w:r>
      <w:proofErr w:type="spellStart"/>
      <w:r w:rsidR="00AE18CC" w:rsidRPr="009846BF">
        <w:rPr>
          <w:i/>
          <w:szCs w:val="28"/>
        </w:rPr>
        <w:t>градуировочный</w:t>
      </w:r>
      <w:proofErr w:type="spellEnd"/>
      <w:r w:rsidR="00AE18CC" w:rsidRPr="009846BF">
        <w:rPr>
          <w:i/>
          <w:szCs w:val="28"/>
        </w:rPr>
        <w:t xml:space="preserve"> график нужно строить в идентичных условиях.</w:t>
      </w:r>
    </w:p>
    <w:p w:rsidR="00125A68" w:rsidRPr="009846BF" w:rsidRDefault="00125A68" w:rsidP="009846BF">
      <w:pPr>
        <w:spacing w:after="240" w:line="240" w:lineRule="auto"/>
        <w:jc w:val="both"/>
        <w:rPr>
          <w:szCs w:val="28"/>
        </w:rPr>
      </w:pPr>
      <w:proofErr w:type="spellStart"/>
      <w:r w:rsidRPr="009846BF">
        <w:rPr>
          <w:szCs w:val="28"/>
        </w:rPr>
        <w:t>Фотометрирование</w:t>
      </w:r>
      <w:proofErr w:type="spellEnd"/>
      <w:r w:rsidRPr="009846BF">
        <w:rPr>
          <w:szCs w:val="28"/>
        </w:rPr>
        <w:t xml:space="preserve"> раствора АБСК на фоне воды проводили в качестве предварительных исследований возможности определения АБСК в </w:t>
      </w:r>
      <w:proofErr w:type="spellStart"/>
      <w:proofErr w:type="gramStart"/>
      <w:r w:rsidRPr="009846BF">
        <w:rPr>
          <w:szCs w:val="28"/>
        </w:rPr>
        <w:t>УФ-области</w:t>
      </w:r>
      <w:proofErr w:type="spellEnd"/>
      <w:proofErr w:type="gramEnd"/>
      <w:r w:rsidRPr="009846BF">
        <w:rPr>
          <w:szCs w:val="28"/>
        </w:rPr>
        <w:t xml:space="preserve">. В дальнейшем </w:t>
      </w:r>
      <w:r w:rsidR="00790308" w:rsidRPr="009846BF">
        <w:rPr>
          <w:szCs w:val="28"/>
        </w:rPr>
        <w:t>изучили влияние</w:t>
      </w:r>
      <w:r w:rsidRPr="009846BF">
        <w:rPr>
          <w:szCs w:val="28"/>
        </w:rPr>
        <w:t xml:space="preserve"> количеств</w:t>
      </w:r>
      <w:r w:rsidR="00B24B21">
        <w:rPr>
          <w:szCs w:val="28"/>
        </w:rPr>
        <w:t>а</w:t>
      </w:r>
      <w:r w:rsidRPr="009846BF">
        <w:rPr>
          <w:szCs w:val="28"/>
        </w:rPr>
        <w:t xml:space="preserve"> этилового спирта на вид спектров рас</w:t>
      </w:r>
      <w:r w:rsidR="00790308" w:rsidRPr="009846BF">
        <w:rPr>
          <w:szCs w:val="28"/>
        </w:rPr>
        <w:t>творов</w:t>
      </w:r>
      <w:r w:rsidRPr="009846BF">
        <w:rPr>
          <w:szCs w:val="28"/>
        </w:rPr>
        <w:t xml:space="preserve"> АБСК. По полученным результатам установили, что введение этанола не влияет на положение спектральной полосы, лишь увеличивает ее интенсивность. Поэтому </w:t>
      </w:r>
      <w:r w:rsidR="00790308" w:rsidRPr="009846BF">
        <w:rPr>
          <w:szCs w:val="28"/>
        </w:rPr>
        <w:t xml:space="preserve">при построении </w:t>
      </w:r>
      <w:proofErr w:type="spellStart"/>
      <w:r w:rsidR="00790308" w:rsidRPr="009846BF">
        <w:rPr>
          <w:szCs w:val="28"/>
        </w:rPr>
        <w:t>градуировочного</w:t>
      </w:r>
      <w:proofErr w:type="spellEnd"/>
      <w:r w:rsidR="00790308" w:rsidRPr="009846BF">
        <w:rPr>
          <w:szCs w:val="28"/>
        </w:rPr>
        <w:t xml:space="preserve"> графика в качестве холостого опыта использовали </w:t>
      </w:r>
      <w:proofErr w:type="spellStart"/>
      <w:r w:rsidR="00790308" w:rsidRPr="009846BF">
        <w:rPr>
          <w:szCs w:val="28"/>
        </w:rPr>
        <w:t>водно-спиртовый</w:t>
      </w:r>
      <w:proofErr w:type="spellEnd"/>
      <w:r w:rsidR="00790308" w:rsidRPr="009846BF">
        <w:rPr>
          <w:szCs w:val="28"/>
        </w:rPr>
        <w:t xml:space="preserve"> раствор. </w:t>
      </w:r>
    </w:p>
    <w:p w:rsidR="00AE18CC" w:rsidRPr="009846BF" w:rsidRDefault="00125A68" w:rsidP="009846BF">
      <w:pPr>
        <w:spacing w:after="240" w:line="240" w:lineRule="auto"/>
        <w:jc w:val="both"/>
        <w:rPr>
          <w:i/>
          <w:szCs w:val="28"/>
        </w:rPr>
      </w:pPr>
      <w:r w:rsidRPr="009846BF">
        <w:rPr>
          <w:b/>
          <w:szCs w:val="28"/>
        </w:rPr>
        <w:t>7.</w:t>
      </w:r>
      <w:r w:rsidRPr="009846BF">
        <w:rPr>
          <w:szCs w:val="28"/>
        </w:rPr>
        <w:t xml:space="preserve"> </w:t>
      </w:r>
      <w:r w:rsidR="00AE18CC" w:rsidRPr="009846BF">
        <w:rPr>
          <w:i/>
          <w:szCs w:val="28"/>
        </w:rPr>
        <w:t>В главе «Спектрофотометрическое определение АБСК» при обсуждении спектров реагента фразу «более удобной для работы» заменить и обосновать с теоретической или практической стороны.</w:t>
      </w:r>
    </w:p>
    <w:p w:rsidR="00125A68" w:rsidRPr="009846BF" w:rsidRDefault="00790308" w:rsidP="009846BF">
      <w:pPr>
        <w:spacing w:after="240" w:line="240" w:lineRule="auto"/>
        <w:jc w:val="both"/>
        <w:rPr>
          <w:szCs w:val="28"/>
        </w:rPr>
      </w:pPr>
      <w:r w:rsidRPr="009846BF">
        <w:rPr>
          <w:szCs w:val="28"/>
        </w:rPr>
        <w:t>Для спектрофотометрических исследований растворов АБСК выбрана длина волны 224 нм, т.к. при этой длине волны получаются более воспроизводимые результаты, а влияние посторонних веществ, поглощающих в этом интервале либо незначительно, либо легко корректируется с помощью холостой пробы. (Те</w:t>
      </w:r>
      <w:proofErr w:type="gramStart"/>
      <w:r w:rsidRPr="009846BF">
        <w:rPr>
          <w:szCs w:val="28"/>
        </w:rPr>
        <w:t>кст ст</w:t>
      </w:r>
      <w:proofErr w:type="gramEnd"/>
      <w:r w:rsidRPr="009846BF">
        <w:rPr>
          <w:szCs w:val="28"/>
        </w:rPr>
        <w:t>атьи исправлен и дополнен)</w:t>
      </w:r>
    </w:p>
    <w:p w:rsidR="00125A68" w:rsidRPr="009846BF" w:rsidRDefault="00125A68" w:rsidP="009846BF">
      <w:pPr>
        <w:spacing w:after="240" w:line="240" w:lineRule="auto"/>
        <w:jc w:val="both"/>
        <w:rPr>
          <w:szCs w:val="28"/>
        </w:rPr>
      </w:pPr>
      <w:r w:rsidRPr="009846BF">
        <w:rPr>
          <w:szCs w:val="28"/>
        </w:rPr>
        <w:t xml:space="preserve">10. </w:t>
      </w:r>
      <w:r w:rsidRPr="009846BF">
        <w:rPr>
          <w:i/>
          <w:szCs w:val="28"/>
        </w:rPr>
        <w:t xml:space="preserve">При идентификации спектров на рис. 10 можно сделать вывод, что малорастворимое комплексное соединение ионов </w:t>
      </w:r>
      <w:r w:rsidRPr="009846BF">
        <w:rPr>
          <w:i/>
          <w:szCs w:val="28"/>
          <w:lang w:val="en-US"/>
        </w:rPr>
        <w:t>La</w:t>
      </w:r>
      <w:r w:rsidRPr="009846BF">
        <w:rPr>
          <w:i/>
          <w:szCs w:val="28"/>
        </w:rPr>
        <w:t>(</w:t>
      </w:r>
      <w:r w:rsidRPr="009846BF">
        <w:rPr>
          <w:i/>
          <w:szCs w:val="28"/>
          <w:lang w:val="en-US"/>
        </w:rPr>
        <w:t>III</w:t>
      </w:r>
      <w:r w:rsidRPr="009846BF">
        <w:rPr>
          <w:i/>
          <w:szCs w:val="28"/>
        </w:rPr>
        <w:t xml:space="preserve">) с АБСК не образовалось, так как спектры предполагаемого комплекса и реагента </w:t>
      </w:r>
      <w:r w:rsidRPr="009846BF">
        <w:rPr>
          <w:i/>
          <w:szCs w:val="28"/>
        </w:rPr>
        <w:lastRenderedPageBreak/>
        <w:t xml:space="preserve">фактически идентичны. При обсуждении спектра фильтрата после осаждения ионов </w:t>
      </w:r>
      <w:r w:rsidRPr="009846BF">
        <w:rPr>
          <w:i/>
          <w:szCs w:val="28"/>
          <w:lang w:val="en-US"/>
        </w:rPr>
        <w:t>La</w:t>
      </w:r>
      <w:r w:rsidRPr="009846BF">
        <w:rPr>
          <w:i/>
          <w:szCs w:val="28"/>
        </w:rPr>
        <w:t>(</w:t>
      </w:r>
      <w:r w:rsidRPr="009846BF">
        <w:rPr>
          <w:i/>
          <w:szCs w:val="28"/>
          <w:lang w:val="en-US"/>
        </w:rPr>
        <w:t>III</w:t>
      </w:r>
      <w:r w:rsidRPr="009846BF">
        <w:rPr>
          <w:i/>
          <w:szCs w:val="28"/>
        </w:rPr>
        <w:t>) АБСК не сделаны соответствующие выводы.</w:t>
      </w:r>
    </w:p>
    <w:p w:rsidR="00AE18CC" w:rsidRPr="009846BF" w:rsidRDefault="00B24B21" w:rsidP="009846BF">
      <w:pPr>
        <w:spacing w:after="240" w:line="240" w:lineRule="auto"/>
        <w:jc w:val="both"/>
        <w:rPr>
          <w:szCs w:val="28"/>
        </w:rPr>
      </w:pPr>
      <w:r>
        <w:rPr>
          <w:szCs w:val="28"/>
        </w:rPr>
        <w:t xml:space="preserve">После осаждения </w:t>
      </w:r>
      <w:r>
        <w:rPr>
          <w:szCs w:val="28"/>
          <w:lang w:val="en-US"/>
        </w:rPr>
        <w:t>La</w:t>
      </w:r>
      <w:r w:rsidRPr="00B24B21">
        <w:rPr>
          <w:szCs w:val="28"/>
        </w:rPr>
        <w:t>(</w:t>
      </w:r>
      <w:r>
        <w:rPr>
          <w:szCs w:val="28"/>
          <w:lang w:val="en-US"/>
        </w:rPr>
        <w:t>III</w:t>
      </w:r>
      <w:r w:rsidRPr="00B24B21">
        <w:rPr>
          <w:szCs w:val="28"/>
        </w:rPr>
        <w:t>)</w:t>
      </w:r>
      <w:r>
        <w:rPr>
          <w:szCs w:val="28"/>
        </w:rPr>
        <w:t xml:space="preserve"> с АБСК </w:t>
      </w:r>
      <w:proofErr w:type="spellStart"/>
      <w:r>
        <w:rPr>
          <w:szCs w:val="28"/>
        </w:rPr>
        <w:t>рН</w:t>
      </w:r>
      <w:r w:rsidRPr="00B24B21">
        <w:rPr>
          <w:szCs w:val="28"/>
          <w:vertAlign w:val="subscript"/>
        </w:rPr>
        <w:t>равн</w:t>
      </w:r>
      <w:proofErr w:type="spellEnd"/>
      <w:r>
        <w:rPr>
          <w:szCs w:val="28"/>
        </w:rPr>
        <w:t xml:space="preserve"> фильтрата составило 1,29, что намного меньше </w:t>
      </w:r>
      <w:proofErr w:type="spellStart"/>
      <w:r>
        <w:rPr>
          <w:szCs w:val="28"/>
        </w:rPr>
        <w:t>рН</w:t>
      </w:r>
      <w:proofErr w:type="spellEnd"/>
      <w:r>
        <w:rPr>
          <w:szCs w:val="28"/>
        </w:rPr>
        <w:t xml:space="preserve"> осаждения </w:t>
      </w:r>
      <w:proofErr w:type="spellStart"/>
      <w:r>
        <w:rPr>
          <w:szCs w:val="28"/>
        </w:rPr>
        <w:t>гидроксида</w:t>
      </w:r>
      <w:proofErr w:type="spellEnd"/>
      <w:r>
        <w:rPr>
          <w:szCs w:val="28"/>
        </w:rPr>
        <w:t xml:space="preserve"> лантана.</w:t>
      </w:r>
      <w:r w:rsidR="00EC2173">
        <w:rPr>
          <w:szCs w:val="28"/>
        </w:rPr>
        <w:t xml:space="preserve"> Остаточное содержание ионов лантана в фильтрате не превышало 6 %.</w:t>
      </w:r>
      <w:r>
        <w:rPr>
          <w:szCs w:val="28"/>
        </w:rPr>
        <w:t xml:space="preserve"> Поэтому можно говорить об образовании соединения между ионами </w:t>
      </w:r>
      <w:r>
        <w:rPr>
          <w:szCs w:val="28"/>
          <w:lang w:val="en-US"/>
        </w:rPr>
        <w:t>La</w:t>
      </w:r>
      <w:r w:rsidRPr="00B24B21">
        <w:rPr>
          <w:szCs w:val="28"/>
        </w:rPr>
        <w:t>(</w:t>
      </w:r>
      <w:r>
        <w:rPr>
          <w:szCs w:val="28"/>
          <w:lang w:val="en-US"/>
        </w:rPr>
        <w:t>III</w:t>
      </w:r>
      <w:r w:rsidRPr="00B24B21">
        <w:rPr>
          <w:szCs w:val="28"/>
        </w:rPr>
        <w:t>)</w:t>
      </w:r>
      <w:r>
        <w:rPr>
          <w:szCs w:val="28"/>
        </w:rPr>
        <w:t xml:space="preserve"> и </w:t>
      </w:r>
      <w:proofErr w:type="spellStart"/>
      <w:r>
        <w:rPr>
          <w:szCs w:val="28"/>
        </w:rPr>
        <w:t>АБСК-анионом</w:t>
      </w:r>
      <w:proofErr w:type="spellEnd"/>
      <w:r>
        <w:rPr>
          <w:szCs w:val="28"/>
        </w:rPr>
        <w:t xml:space="preserve">. </w:t>
      </w:r>
      <w:r w:rsidR="00AE18CC" w:rsidRPr="009846BF">
        <w:rPr>
          <w:szCs w:val="28"/>
        </w:rPr>
        <w:t xml:space="preserve">Полученный спектр водно-спиртового раствора </w:t>
      </w:r>
      <w:proofErr w:type="spellStart"/>
      <w:r w:rsidR="00AE18CC" w:rsidRPr="009846BF">
        <w:rPr>
          <w:szCs w:val="28"/>
        </w:rPr>
        <w:t>сублата</w:t>
      </w:r>
      <w:proofErr w:type="spellEnd"/>
      <w:r>
        <w:rPr>
          <w:szCs w:val="28"/>
        </w:rPr>
        <w:t>, содержащий</w:t>
      </w:r>
      <w:r w:rsidR="00AE18CC" w:rsidRPr="009846BF">
        <w:rPr>
          <w:szCs w:val="28"/>
        </w:rPr>
        <w:t xml:space="preserve"> лантан</w:t>
      </w:r>
      <w:r>
        <w:rPr>
          <w:szCs w:val="28"/>
        </w:rPr>
        <w:t xml:space="preserve"> и</w:t>
      </w:r>
      <w:r w:rsidR="00AE18CC" w:rsidRPr="009846BF">
        <w:rPr>
          <w:szCs w:val="28"/>
        </w:rPr>
        <w:t xml:space="preserve"> АБСК подобен спектру раствора АБСК в воде, что, скорее всего, связано с диссоциацией осадка в полярном растворителе, из чего можно сделать вывод о возможности определения АБСК </w:t>
      </w:r>
      <w:proofErr w:type="spellStart"/>
      <w:r w:rsidR="00AE18CC" w:rsidRPr="009846BF">
        <w:rPr>
          <w:szCs w:val="28"/>
        </w:rPr>
        <w:t>спектрофотометрически</w:t>
      </w:r>
      <w:proofErr w:type="spellEnd"/>
      <w:r w:rsidR="00AE18CC" w:rsidRPr="009846BF">
        <w:rPr>
          <w:szCs w:val="28"/>
        </w:rPr>
        <w:t xml:space="preserve">. На спектрах фильтрата после осаждения лантана с АБСК характеристических пиков АБСК не обнаружено, из чего можно </w:t>
      </w:r>
      <w:r>
        <w:rPr>
          <w:szCs w:val="28"/>
        </w:rPr>
        <w:t>предположить</w:t>
      </w:r>
      <w:r w:rsidR="00AE18CC" w:rsidRPr="009846BF">
        <w:rPr>
          <w:szCs w:val="28"/>
        </w:rPr>
        <w:t xml:space="preserve">, что </w:t>
      </w:r>
      <w:proofErr w:type="spellStart"/>
      <w:r w:rsidR="00AE18CC" w:rsidRPr="009846BF">
        <w:rPr>
          <w:szCs w:val="28"/>
        </w:rPr>
        <w:t>алкилбензолсульфонат-ионы</w:t>
      </w:r>
      <w:proofErr w:type="spellEnd"/>
      <w:r w:rsidR="00AE18CC" w:rsidRPr="009846BF">
        <w:rPr>
          <w:szCs w:val="28"/>
        </w:rPr>
        <w:t xml:space="preserve"> практически полностью перешли в осадок с лантаном.</w:t>
      </w:r>
      <w:r w:rsidR="009846BF" w:rsidRPr="009846BF">
        <w:rPr>
          <w:szCs w:val="28"/>
        </w:rPr>
        <w:t xml:space="preserve"> (Те</w:t>
      </w:r>
      <w:proofErr w:type="gramStart"/>
      <w:r w:rsidR="009846BF" w:rsidRPr="009846BF">
        <w:rPr>
          <w:szCs w:val="28"/>
        </w:rPr>
        <w:t>кст ст</w:t>
      </w:r>
      <w:proofErr w:type="gramEnd"/>
      <w:r w:rsidR="009846BF" w:rsidRPr="009846BF">
        <w:rPr>
          <w:szCs w:val="28"/>
        </w:rPr>
        <w:t>атьи исправлен и дополнен)</w:t>
      </w:r>
    </w:p>
    <w:p w:rsidR="00F65E2F" w:rsidRPr="009846BF" w:rsidRDefault="00125A68" w:rsidP="009846BF">
      <w:pPr>
        <w:spacing w:after="240" w:line="240" w:lineRule="auto"/>
        <w:jc w:val="both"/>
        <w:rPr>
          <w:szCs w:val="28"/>
        </w:rPr>
      </w:pPr>
      <w:r w:rsidRPr="009846BF">
        <w:rPr>
          <w:b/>
          <w:szCs w:val="28"/>
        </w:rPr>
        <w:t>13.</w:t>
      </w:r>
      <w:r w:rsidRPr="009846BF">
        <w:rPr>
          <w:szCs w:val="28"/>
        </w:rPr>
        <w:t xml:space="preserve"> Сп</w:t>
      </w:r>
      <w:r w:rsidR="00AE18CC" w:rsidRPr="009846BF">
        <w:rPr>
          <w:szCs w:val="28"/>
        </w:rPr>
        <w:t xml:space="preserve">исок литературы откорректирован в </w:t>
      </w:r>
      <w:r w:rsidR="00B24B21" w:rsidRPr="009846BF">
        <w:rPr>
          <w:szCs w:val="28"/>
        </w:rPr>
        <w:t>соответс</w:t>
      </w:r>
      <w:r w:rsidR="00B24B21">
        <w:rPr>
          <w:szCs w:val="28"/>
        </w:rPr>
        <w:t>т</w:t>
      </w:r>
      <w:r w:rsidR="00B24B21" w:rsidRPr="009846BF">
        <w:rPr>
          <w:szCs w:val="28"/>
        </w:rPr>
        <w:t>вии</w:t>
      </w:r>
      <w:r w:rsidR="00AE18CC" w:rsidRPr="009846BF">
        <w:rPr>
          <w:szCs w:val="28"/>
        </w:rPr>
        <w:t xml:space="preserve"> с </w:t>
      </w:r>
      <w:proofErr w:type="spellStart"/>
      <w:r w:rsidR="00AE18CC" w:rsidRPr="009846BF">
        <w:rPr>
          <w:szCs w:val="28"/>
        </w:rPr>
        <w:t>ГОСТом</w:t>
      </w:r>
      <w:proofErr w:type="spellEnd"/>
      <w:r w:rsidRPr="009846BF">
        <w:rPr>
          <w:szCs w:val="28"/>
        </w:rPr>
        <w:t xml:space="preserve"> </w:t>
      </w:r>
      <w:proofErr w:type="gramStart"/>
      <w:r w:rsidRPr="009846BF">
        <w:rPr>
          <w:rFonts w:eastAsia="TimesNewRomanPSMT"/>
          <w:color w:val="010202"/>
          <w:szCs w:val="28"/>
          <w:lang w:eastAsia="ru-RU"/>
        </w:rPr>
        <w:t>Р</w:t>
      </w:r>
      <w:proofErr w:type="gramEnd"/>
      <w:r w:rsidRPr="009846BF">
        <w:rPr>
          <w:rFonts w:eastAsia="TimesNewRomanPSMT"/>
          <w:color w:val="010202"/>
          <w:szCs w:val="28"/>
          <w:lang w:eastAsia="ru-RU"/>
        </w:rPr>
        <w:t xml:space="preserve"> 7.0.5–2008.</w:t>
      </w:r>
    </w:p>
    <w:sectPr w:rsidR="00F65E2F" w:rsidRPr="009846BF" w:rsidSect="00F6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Heiti TC 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A68"/>
    <w:rsid w:val="000561F5"/>
    <w:rsid w:val="00082D22"/>
    <w:rsid w:val="00125A68"/>
    <w:rsid w:val="001E56B4"/>
    <w:rsid w:val="00264648"/>
    <w:rsid w:val="00392272"/>
    <w:rsid w:val="003C6F64"/>
    <w:rsid w:val="00477D01"/>
    <w:rsid w:val="00790308"/>
    <w:rsid w:val="007B2DC0"/>
    <w:rsid w:val="007E745D"/>
    <w:rsid w:val="008170DA"/>
    <w:rsid w:val="009846BF"/>
    <w:rsid w:val="00A6329C"/>
    <w:rsid w:val="00AE18CC"/>
    <w:rsid w:val="00B24B21"/>
    <w:rsid w:val="00EC2173"/>
    <w:rsid w:val="00EE5D18"/>
    <w:rsid w:val="00F6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A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baygacheva</dc:creator>
  <cp:lastModifiedBy>baygacheva</cp:lastModifiedBy>
  <cp:revision>2</cp:revision>
  <dcterms:created xsi:type="dcterms:W3CDTF">2021-02-01T08:26:00Z</dcterms:created>
  <dcterms:modified xsi:type="dcterms:W3CDTF">2021-02-01T11:05:00Z</dcterms:modified>
</cp:coreProperties>
</file>