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i/>
          <w:iCs/>
          <w:sz w:val="22"/>
          <w:szCs w:val="22"/>
        </w:rPr>
      </w:pPr>
      <w:bookmarkStart w:id="0" w:name="_GoBack"/>
      <w:bookmarkEnd w:id="0"/>
      <w:r>
        <w:rPr>
          <w:rFonts w:ascii="Times" w:hAnsi="Times" w:cs="Times"/>
          <w:i/>
          <w:iCs/>
          <w:sz w:val="22"/>
          <w:szCs w:val="22"/>
        </w:rPr>
        <w:t>УДК</w:t>
      </w:r>
      <w:r>
        <w:rPr>
          <w:rFonts w:ascii="Times" w:hAnsi="Times" w:cs="Times"/>
          <w:i/>
          <w:iCs/>
          <w:sz w:val="22"/>
          <w:szCs w:val="22"/>
        </w:rPr>
        <w:t xml:space="preserve"> 543.632.9, 54-412.2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Ю</w:t>
      </w:r>
      <w:r>
        <w:rPr>
          <w:rFonts w:ascii="Times" w:hAnsi="Times" w:cs="Times"/>
          <w:b/>
          <w:bCs/>
          <w:sz w:val="22"/>
          <w:szCs w:val="22"/>
        </w:rPr>
        <w:t>.</w:t>
      </w:r>
      <w:r>
        <w:rPr>
          <w:rFonts w:ascii="Times" w:hAnsi="Times" w:cs="Times"/>
          <w:b/>
          <w:bCs/>
          <w:sz w:val="22"/>
          <w:szCs w:val="22"/>
        </w:rPr>
        <w:t>Б</w:t>
      </w:r>
      <w:r>
        <w:rPr>
          <w:rFonts w:ascii="Times" w:hAnsi="Times" w:cs="Times"/>
          <w:b/>
          <w:bCs/>
          <w:sz w:val="22"/>
          <w:szCs w:val="22"/>
        </w:rPr>
        <w:t xml:space="preserve">. </w:t>
      </w:r>
      <w:r>
        <w:rPr>
          <w:rFonts w:ascii="Times" w:hAnsi="Times" w:cs="Times"/>
          <w:b/>
          <w:bCs/>
          <w:sz w:val="22"/>
          <w:szCs w:val="22"/>
        </w:rPr>
        <w:t>Ельчищева</w:t>
      </w:r>
      <w:r>
        <w:rPr>
          <w:rFonts w:ascii="Times" w:hAnsi="Times" w:cs="Times"/>
          <w:b/>
          <w:bCs/>
          <w:sz w:val="22"/>
          <w:szCs w:val="22"/>
        </w:rPr>
        <w:t xml:space="preserve">, </w:t>
      </w:r>
      <w:r>
        <w:rPr>
          <w:rFonts w:ascii="Times" w:hAnsi="Times" w:cs="Times"/>
          <w:b/>
          <w:bCs/>
          <w:sz w:val="22"/>
          <w:szCs w:val="22"/>
        </w:rPr>
        <w:t>Е</w:t>
      </w:r>
      <w:r>
        <w:rPr>
          <w:rFonts w:ascii="Times" w:hAnsi="Times" w:cs="Times"/>
          <w:b/>
          <w:bCs/>
          <w:sz w:val="22"/>
          <w:szCs w:val="22"/>
        </w:rPr>
        <w:t>.</w:t>
      </w:r>
      <w:r>
        <w:rPr>
          <w:rFonts w:ascii="Times" w:hAnsi="Times" w:cs="Times"/>
          <w:b/>
          <w:bCs/>
          <w:sz w:val="22"/>
          <w:szCs w:val="22"/>
        </w:rPr>
        <w:t>И</w:t>
      </w:r>
      <w:r>
        <w:rPr>
          <w:rFonts w:ascii="Times" w:hAnsi="Times" w:cs="Times"/>
          <w:b/>
          <w:bCs/>
          <w:sz w:val="22"/>
          <w:szCs w:val="22"/>
        </w:rPr>
        <w:t xml:space="preserve">. </w:t>
      </w:r>
      <w:r>
        <w:rPr>
          <w:rFonts w:ascii="Times" w:hAnsi="Times" w:cs="Times"/>
          <w:b/>
          <w:bCs/>
          <w:sz w:val="22"/>
          <w:szCs w:val="22"/>
        </w:rPr>
        <w:t>Ярушина</w:t>
      </w:r>
      <w:r>
        <w:rPr>
          <w:rFonts w:ascii="Times" w:hAnsi="Times" w:cs="Times"/>
          <w:b/>
          <w:bCs/>
          <w:sz w:val="22"/>
          <w:szCs w:val="22"/>
        </w:rPr>
        <w:t xml:space="preserve">, </w:t>
      </w:r>
      <w:r>
        <w:rPr>
          <w:rFonts w:ascii="Times" w:hAnsi="Times" w:cs="Times"/>
          <w:b/>
          <w:bCs/>
          <w:sz w:val="22"/>
          <w:szCs w:val="22"/>
        </w:rPr>
        <w:t>П</w:t>
      </w:r>
      <w:r>
        <w:rPr>
          <w:rFonts w:ascii="Times" w:hAnsi="Times" w:cs="Times"/>
          <w:b/>
          <w:bCs/>
          <w:sz w:val="22"/>
          <w:szCs w:val="22"/>
        </w:rPr>
        <w:t>.</w:t>
      </w:r>
      <w:r>
        <w:rPr>
          <w:rFonts w:ascii="Times" w:hAnsi="Times" w:cs="Times"/>
          <w:b/>
          <w:bCs/>
          <w:sz w:val="22"/>
          <w:szCs w:val="22"/>
        </w:rPr>
        <w:t>Т</w:t>
      </w:r>
      <w:r>
        <w:rPr>
          <w:rFonts w:ascii="Times" w:hAnsi="Times" w:cs="Times"/>
          <w:b/>
          <w:bCs/>
          <w:sz w:val="22"/>
          <w:szCs w:val="22"/>
        </w:rPr>
        <w:t xml:space="preserve">. </w:t>
      </w:r>
      <w:r>
        <w:rPr>
          <w:rFonts w:ascii="Times" w:hAnsi="Times" w:cs="Times"/>
          <w:b/>
          <w:bCs/>
          <w:sz w:val="22"/>
          <w:szCs w:val="22"/>
        </w:rPr>
        <w:t>Павлов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Пермский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государственный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национальный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исследовательский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университет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Пермь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Россия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b/>
          <w:bCs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left="709" w:right="-6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ФИЗИКО</w:t>
      </w:r>
      <w:r>
        <w:rPr>
          <w:rFonts w:ascii="Times" w:hAnsi="Times" w:cs="Times"/>
          <w:b/>
          <w:bCs/>
          <w:sz w:val="22"/>
          <w:szCs w:val="22"/>
        </w:rPr>
        <w:t>-</w:t>
      </w:r>
      <w:r>
        <w:rPr>
          <w:rFonts w:ascii="Times" w:hAnsi="Times" w:cs="Times"/>
          <w:b/>
          <w:bCs/>
          <w:sz w:val="22"/>
          <w:szCs w:val="22"/>
        </w:rPr>
        <w:t>ХИМИЧЕСКИЕ</w:t>
      </w:r>
      <w:r>
        <w:rPr>
          <w:rFonts w:ascii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СВОЙСТВА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left="709" w:right="-6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N</w:t>
      </w:r>
      <w:r>
        <w:rPr>
          <w:rFonts w:ascii="Cambria Math" w:hAnsi="Cambria Math" w:cs="Cambria Math"/>
          <w:b/>
          <w:bCs/>
          <w:sz w:val="22"/>
          <w:szCs w:val="22"/>
        </w:rPr>
        <w:t>‑</w:t>
      </w:r>
      <w:r>
        <w:rPr>
          <w:rFonts w:ascii="Times" w:hAnsi="Times" w:cs="Times"/>
          <w:b/>
          <w:bCs/>
          <w:sz w:val="22"/>
          <w:szCs w:val="22"/>
        </w:rPr>
        <w:t>БЕНЗИЛОИЛ</w:t>
      </w:r>
      <w:r>
        <w:rPr>
          <w:rFonts w:ascii="Cambria Math" w:hAnsi="Cambria Math" w:cs="Cambria Math"/>
          <w:b/>
          <w:bCs/>
          <w:sz w:val="22"/>
          <w:szCs w:val="22"/>
        </w:rPr>
        <w:t>‑</w:t>
      </w:r>
      <w:r>
        <w:rPr>
          <w:rFonts w:ascii="Times" w:hAnsi="Times" w:cs="Times"/>
          <w:b/>
          <w:bCs/>
          <w:sz w:val="22"/>
          <w:szCs w:val="22"/>
        </w:rPr>
        <w:t>N'</w:t>
      </w:r>
      <w:r>
        <w:rPr>
          <w:rFonts w:ascii="Cambria Math" w:hAnsi="Cambria Math" w:cs="Cambria Math"/>
          <w:b/>
          <w:bCs/>
          <w:sz w:val="22"/>
          <w:szCs w:val="22"/>
        </w:rPr>
        <w:t>‑</w:t>
      </w:r>
      <w:r>
        <w:rPr>
          <w:rFonts w:ascii="Times" w:hAnsi="Times" w:cs="Times"/>
          <w:b/>
          <w:bCs/>
          <w:sz w:val="22"/>
          <w:szCs w:val="22"/>
        </w:rPr>
        <w:t xml:space="preserve"> (8-</w:t>
      </w:r>
      <w:r>
        <w:rPr>
          <w:rFonts w:ascii="Times" w:hAnsi="Times" w:cs="Times"/>
          <w:b/>
          <w:bCs/>
          <w:sz w:val="22"/>
          <w:szCs w:val="22"/>
        </w:rPr>
        <w:t>ХИНОЛИЛСУЛЬФОНИЛ</w:t>
      </w:r>
      <w:r>
        <w:rPr>
          <w:rFonts w:ascii="Times" w:hAnsi="Times" w:cs="Times"/>
          <w:b/>
          <w:bCs/>
          <w:sz w:val="22"/>
          <w:szCs w:val="22"/>
        </w:rPr>
        <w:t>)</w:t>
      </w:r>
      <w:r>
        <w:rPr>
          <w:rFonts w:ascii="Times" w:hAnsi="Times" w:cs="Times"/>
          <w:b/>
          <w:bCs/>
          <w:sz w:val="22"/>
          <w:szCs w:val="22"/>
        </w:rPr>
        <w:t>ГИДРА</w:t>
      </w:r>
      <w:r>
        <w:rPr>
          <w:rFonts w:ascii="Times" w:hAnsi="Times" w:cs="Times"/>
          <w:b/>
          <w:bCs/>
          <w:sz w:val="22"/>
          <w:szCs w:val="22"/>
        </w:rPr>
        <w:t>ЗИНА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left="709" w:right="-6"/>
        <w:jc w:val="both"/>
        <w:rPr>
          <w:rFonts w:ascii="Times" w:hAnsi="Times" w:cs="Times"/>
          <w:b/>
          <w:bCs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left="709" w:right="-6"/>
        <w:jc w:val="both"/>
        <w:rPr>
          <w:rFonts w:ascii="Times" w:hAnsi="Times" w:cs="Times"/>
          <w:i/>
          <w:iCs/>
          <w:sz w:val="22"/>
          <w:szCs w:val="22"/>
        </w:rPr>
      </w:pPr>
      <w:r>
        <w:rPr>
          <w:rFonts w:ascii="Times" w:hAnsi="Times" w:cs="Times"/>
          <w:i/>
          <w:iCs/>
          <w:sz w:val="22"/>
          <w:szCs w:val="22"/>
        </w:rPr>
        <w:t>В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статье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представлены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результаты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исследования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физико</w:t>
      </w:r>
      <w:r>
        <w:rPr>
          <w:rFonts w:ascii="Times" w:hAnsi="Times" w:cs="Times"/>
          <w:i/>
          <w:iCs/>
          <w:sz w:val="22"/>
          <w:szCs w:val="22"/>
        </w:rPr>
        <w:t>-</w:t>
      </w:r>
      <w:r>
        <w:rPr>
          <w:rFonts w:ascii="Times" w:hAnsi="Times" w:cs="Times"/>
          <w:i/>
          <w:iCs/>
          <w:sz w:val="22"/>
          <w:szCs w:val="22"/>
        </w:rPr>
        <w:t>химических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свойств</w:t>
      </w:r>
      <w:r>
        <w:rPr>
          <w:rFonts w:ascii="Times" w:hAnsi="Times" w:cs="Times"/>
          <w:i/>
          <w:iCs/>
          <w:sz w:val="22"/>
          <w:szCs w:val="22"/>
        </w:rPr>
        <w:t xml:space="preserve"> N</w:t>
      </w:r>
      <w:r>
        <w:rPr>
          <w:rFonts w:ascii="Cambria Math" w:hAnsi="Cambria Math" w:cs="Cambria Math"/>
          <w:i/>
          <w:iCs/>
          <w:sz w:val="22"/>
          <w:szCs w:val="22"/>
        </w:rPr>
        <w:t>‑</w:t>
      </w:r>
      <w:r>
        <w:rPr>
          <w:rFonts w:ascii="Times" w:hAnsi="Times" w:cs="Times"/>
          <w:i/>
          <w:iCs/>
          <w:sz w:val="22"/>
          <w:szCs w:val="22"/>
        </w:rPr>
        <w:t>бензилоил</w:t>
      </w:r>
      <w:r>
        <w:rPr>
          <w:rFonts w:ascii="Cambria Math" w:hAnsi="Cambria Math" w:cs="Cambria Math"/>
          <w:i/>
          <w:iCs/>
          <w:sz w:val="22"/>
          <w:szCs w:val="22"/>
        </w:rPr>
        <w:t>‑</w:t>
      </w:r>
      <w:r>
        <w:rPr>
          <w:rFonts w:ascii="Times" w:hAnsi="Times" w:cs="Times"/>
          <w:i/>
          <w:iCs/>
          <w:sz w:val="22"/>
          <w:szCs w:val="22"/>
        </w:rPr>
        <w:t>N'</w:t>
      </w:r>
      <w:r>
        <w:rPr>
          <w:rFonts w:ascii="Cambria Math" w:hAnsi="Cambria Math" w:cs="Cambria Math"/>
          <w:i/>
          <w:iCs/>
          <w:sz w:val="22"/>
          <w:szCs w:val="22"/>
        </w:rPr>
        <w:t>‑</w:t>
      </w:r>
      <w:r>
        <w:rPr>
          <w:rFonts w:ascii="Times" w:hAnsi="Times" w:cs="Times"/>
          <w:i/>
          <w:iCs/>
          <w:sz w:val="22"/>
          <w:szCs w:val="22"/>
        </w:rPr>
        <w:t>(8-</w:t>
      </w:r>
      <w:r>
        <w:rPr>
          <w:rFonts w:ascii="Times" w:hAnsi="Times" w:cs="Times"/>
          <w:i/>
          <w:iCs/>
          <w:sz w:val="22"/>
          <w:szCs w:val="22"/>
        </w:rPr>
        <w:t>хинолилсульфонил</w:t>
      </w:r>
      <w:r>
        <w:rPr>
          <w:rFonts w:ascii="Times" w:hAnsi="Times" w:cs="Times"/>
          <w:i/>
          <w:iCs/>
          <w:sz w:val="22"/>
          <w:szCs w:val="22"/>
        </w:rPr>
        <w:t>)</w:t>
      </w:r>
      <w:r>
        <w:rPr>
          <w:rFonts w:ascii="Times" w:hAnsi="Times" w:cs="Times"/>
          <w:i/>
          <w:iCs/>
          <w:sz w:val="22"/>
          <w:szCs w:val="22"/>
        </w:rPr>
        <w:t>гидразина</w:t>
      </w:r>
      <w:r>
        <w:rPr>
          <w:rFonts w:ascii="Times" w:hAnsi="Times" w:cs="Times"/>
          <w:i/>
          <w:iCs/>
          <w:sz w:val="22"/>
          <w:szCs w:val="22"/>
        </w:rPr>
        <w:t xml:space="preserve"> (</w:t>
      </w:r>
      <w:r>
        <w:rPr>
          <w:rFonts w:ascii="Times" w:hAnsi="Times" w:cs="Times"/>
          <w:i/>
          <w:iCs/>
          <w:sz w:val="22"/>
          <w:szCs w:val="22"/>
        </w:rPr>
        <w:t>БХСГ</w:t>
      </w:r>
      <w:r>
        <w:rPr>
          <w:rFonts w:ascii="Times" w:hAnsi="Times" w:cs="Times"/>
          <w:i/>
          <w:iCs/>
          <w:sz w:val="22"/>
          <w:szCs w:val="22"/>
        </w:rPr>
        <w:t xml:space="preserve">). </w:t>
      </w:r>
      <w:r>
        <w:rPr>
          <w:rFonts w:ascii="Times" w:hAnsi="Times" w:cs="Times"/>
          <w:i/>
          <w:iCs/>
          <w:sz w:val="22"/>
          <w:szCs w:val="22"/>
        </w:rPr>
        <w:t>Методами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спектрофотометрии</w:t>
      </w:r>
      <w:r>
        <w:rPr>
          <w:rFonts w:ascii="Times" w:hAnsi="Times" w:cs="Times"/>
          <w:i/>
          <w:iCs/>
          <w:sz w:val="22"/>
          <w:szCs w:val="22"/>
        </w:rPr>
        <w:t xml:space="preserve">, </w:t>
      </w:r>
      <w:r>
        <w:rPr>
          <w:rFonts w:ascii="Times" w:hAnsi="Times" w:cs="Times"/>
          <w:i/>
          <w:iCs/>
          <w:sz w:val="22"/>
          <w:szCs w:val="22"/>
        </w:rPr>
        <w:t>рефрактометрии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и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гравиметрии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изучена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растворимость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реагента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в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следующих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растворителях</w:t>
      </w:r>
      <w:r>
        <w:rPr>
          <w:rFonts w:ascii="Times" w:hAnsi="Times" w:cs="Times"/>
          <w:i/>
          <w:iCs/>
          <w:sz w:val="22"/>
          <w:szCs w:val="22"/>
        </w:rPr>
        <w:t xml:space="preserve">: </w:t>
      </w:r>
      <w:r>
        <w:rPr>
          <w:rFonts w:ascii="Times" w:hAnsi="Times" w:cs="Times"/>
          <w:i/>
          <w:iCs/>
          <w:sz w:val="22"/>
          <w:szCs w:val="22"/>
        </w:rPr>
        <w:t>этаноле</w:t>
      </w:r>
      <w:r>
        <w:rPr>
          <w:rFonts w:ascii="Times" w:hAnsi="Times" w:cs="Times"/>
          <w:i/>
          <w:iCs/>
          <w:sz w:val="22"/>
          <w:szCs w:val="22"/>
        </w:rPr>
        <w:t>, 0</w:t>
      </w:r>
      <w:r>
        <w:rPr>
          <w:rFonts w:ascii="Times" w:hAnsi="Times" w:cs="Times"/>
          <w:i/>
          <w:iCs/>
          <w:sz w:val="22"/>
          <w:szCs w:val="22"/>
        </w:rPr>
        <w:t xml:space="preserve">,1 </w:t>
      </w:r>
      <w:r>
        <w:rPr>
          <w:rFonts w:ascii="Times" w:hAnsi="Times" w:cs="Times"/>
          <w:sz w:val="22"/>
          <w:szCs w:val="22"/>
        </w:rPr>
        <w:t>моль</w:t>
      </w:r>
      <w:r>
        <w:rPr>
          <w:rFonts w:ascii="Times" w:hAnsi="Times" w:cs="Times"/>
          <w:sz w:val="22"/>
          <w:szCs w:val="22"/>
        </w:rPr>
        <w:t>/</w:t>
      </w:r>
      <w:r>
        <w:rPr>
          <w:rFonts w:ascii="Times" w:hAnsi="Times" w:cs="Times"/>
          <w:sz w:val="22"/>
          <w:szCs w:val="22"/>
        </w:rPr>
        <w:t>л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растворе</w:t>
      </w:r>
      <w:r>
        <w:rPr>
          <w:rFonts w:ascii="Times" w:hAnsi="Times" w:cs="Times"/>
          <w:i/>
          <w:iCs/>
          <w:sz w:val="22"/>
          <w:szCs w:val="22"/>
        </w:rPr>
        <w:t xml:space="preserve"> KOH, </w:t>
      </w:r>
      <w:r>
        <w:rPr>
          <w:rFonts w:ascii="Times" w:hAnsi="Times" w:cs="Times"/>
          <w:i/>
          <w:iCs/>
          <w:sz w:val="22"/>
          <w:szCs w:val="22"/>
        </w:rPr>
        <w:t>толуоле</w:t>
      </w:r>
      <w:r>
        <w:rPr>
          <w:rFonts w:ascii="Times" w:hAnsi="Times" w:cs="Times"/>
          <w:i/>
          <w:iCs/>
          <w:sz w:val="22"/>
          <w:szCs w:val="22"/>
        </w:rPr>
        <w:t xml:space="preserve">, </w:t>
      </w:r>
      <w:r>
        <w:rPr>
          <w:rFonts w:ascii="Times" w:hAnsi="Times" w:cs="Times"/>
          <w:i/>
          <w:iCs/>
          <w:sz w:val="22"/>
          <w:szCs w:val="22"/>
        </w:rPr>
        <w:t>хлороформе</w:t>
      </w:r>
      <w:r>
        <w:rPr>
          <w:rFonts w:ascii="Times" w:hAnsi="Times" w:cs="Times"/>
          <w:i/>
          <w:iCs/>
          <w:sz w:val="22"/>
          <w:szCs w:val="22"/>
        </w:rPr>
        <w:t xml:space="preserve">, </w:t>
      </w:r>
      <w:r>
        <w:rPr>
          <w:rFonts w:ascii="Times" w:hAnsi="Times" w:cs="Times"/>
          <w:i/>
          <w:iCs/>
          <w:sz w:val="22"/>
          <w:szCs w:val="22"/>
        </w:rPr>
        <w:t>гексане</w:t>
      </w:r>
      <w:r>
        <w:rPr>
          <w:rFonts w:ascii="Times" w:hAnsi="Times" w:cs="Times"/>
          <w:i/>
          <w:iCs/>
          <w:sz w:val="22"/>
          <w:szCs w:val="22"/>
        </w:rPr>
        <w:t xml:space="preserve">. </w:t>
      </w:r>
      <w:r>
        <w:rPr>
          <w:rFonts w:ascii="Times" w:hAnsi="Times" w:cs="Times"/>
          <w:i/>
          <w:iCs/>
          <w:sz w:val="22"/>
          <w:szCs w:val="22"/>
        </w:rPr>
        <w:t>На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основании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полученных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результатов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было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показано</w:t>
      </w:r>
      <w:r>
        <w:rPr>
          <w:rFonts w:ascii="Times" w:hAnsi="Times" w:cs="Times"/>
          <w:i/>
          <w:iCs/>
          <w:sz w:val="22"/>
          <w:szCs w:val="22"/>
        </w:rPr>
        <w:t xml:space="preserve">, </w:t>
      </w:r>
      <w:r>
        <w:rPr>
          <w:rFonts w:ascii="Times" w:hAnsi="Times" w:cs="Times"/>
          <w:i/>
          <w:iCs/>
          <w:sz w:val="22"/>
          <w:szCs w:val="22"/>
        </w:rPr>
        <w:t>что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БХСГ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может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быть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использован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в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процессах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флотации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и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экстракции</w:t>
      </w:r>
      <w:r>
        <w:rPr>
          <w:rFonts w:ascii="Times" w:hAnsi="Times" w:cs="Times"/>
          <w:i/>
          <w:iCs/>
          <w:sz w:val="22"/>
          <w:szCs w:val="22"/>
        </w:rPr>
        <w:t xml:space="preserve">. </w:t>
      </w:r>
      <w:r>
        <w:rPr>
          <w:rFonts w:ascii="Times" w:hAnsi="Times" w:cs="Times"/>
          <w:i/>
          <w:iCs/>
          <w:sz w:val="22"/>
          <w:szCs w:val="22"/>
        </w:rPr>
        <w:t>Были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исследованы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кислотно</w:t>
      </w:r>
      <w:r>
        <w:rPr>
          <w:rFonts w:ascii="Times" w:hAnsi="Times" w:cs="Times"/>
          <w:i/>
          <w:iCs/>
          <w:sz w:val="22"/>
          <w:szCs w:val="22"/>
        </w:rPr>
        <w:t>-</w:t>
      </w:r>
      <w:r>
        <w:rPr>
          <w:rFonts w:ascii="Times" w:hAnsi="Times" w:cs="Times"/>
          <w:i/>
          <w:iCs/>
          <w:sz w:val="22"/>
          <w:szCs w:val="22"/>
        </w:rPr>
        <w:t>основные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равновесия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в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растворах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реагента</w:t>
      </w:r>
      <w:r>
        <w:rPr>
          <w:rFonts w:ascii="Times" w:hAnsi="Times" w:cs="Times"/>
          <w:i/>
          <w:iCs/>
          <w:sz w:val="22"/>
          <w:szCs w:val="22"/>
        </w:rPr>
        <w:t xml:space="preserve">. </w:t>
      </w:r>
      <w:r>
        <w:rPr>
          <w:rFonts w:ascii="Times" w:hAnsi="Times" w:cs="Times"/>
          <w:i/>
          <w:iCs/>
          <w:sz w:val="22"/>
          <w:szCs w:val="22"/>
        </w:rPr>
        <w:t>Спектрофотометри</w:t>
      </w:r>
      <w:r>
        <w:rPr>
          <w:rFonts w:ascii="Times" w:hAnsi="Times" w:cs="Times"/>
          <w:i/>
          <w:iCs/>
          <w:sz w:val="22"/>
          <w:szCs w:val="22"/>
        </w:rPr>
        <w:t>ческим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методом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получены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значения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констант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кислотной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диссоциации</w:t>
      </w:r>
      <w:r>
        <w:rPr>
          <w:rFonts w:ascii="Times" w:hAnsi="Times" w:cs="Times"/>
          <w:i/>
          <w:iCs/>
          <w:sz w:val="22"/>
          <w:szCs w:val="22"/>
        </w:rPr>
        <w:t xml:space="preserve"> (pKa</w:t>
      </w:r>
      <w:r>
        <w:rPr>
          <w:rFonts w:ascii="Times" w:hAnsi="Times" w:cs="Times"/>
          <w:i/>
          <w:iCs/>
          <w:sz w:val="22"/>
          <w:szCs w:val="22"/>
          <w:vertAlign w:val="subscript"/>
        </w:rPr>
        <w:t>1</w:t>
      </w:r>
      <w:r>
        <w:rPr>
          <w:rFonts w:ascii="Times" w:hAnsi="Times" w:cs="Times"/>
          <w:i/>
          <w:iCs/>
          <w:sz w:val="22"/>
          <w:szCs w:val="22"/>
        </w:rPr>
        <w:t>=12,72 ± 0,35, pKa</w:t>
      </w:r>
      <w:r>
        <w:rPr>
          <w:rFonts w:ascii="Times" w:hAnsi="Times" w:cs="Times"/>
          <w:i/>
          <w:iCs/>
          <w:sz w:val="22"/>
          <w:szCs w:val="22"/>
          <w:vertAlign w:val="subscript"/>
        </w:rPr>
        <w:t>2</w:t>
      </w:r>
      <w:r>
        <w:rPr>
          <w:rFonts w:ascii="Times" w:hAnsi="Times" w:cs="Times"/>
          <w:i/>
          <w:iCs/>
          <w:sz w:val="22"/>
          <w:szCs w:val="22"/>
        </w:rPr>
        <w:t xml:space="preserve">=14,99 ± 0,29). </w:t>
      </w:r>
      <w:r>
        <w:rPr>
          <w:rFonts w:ascii="Times" w:hAnsi="Times" w:cs="Times"/>
          <w:i/>
          <w:iCs/>
          <w:sz w:val="22"/>
          <w:szCs w:val="22"/>
        </w:rPr>
        <w:t>Изучена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устойчивость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БХСГ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к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гидролизу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в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щелочных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средах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спектрофотометрическим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методом</w:t>
      </w:r>
      <w:r>
        <w:rPr>
          <w:rFonts w:ascii="Times" w:hAnsi="Times" w:cs="Times"/>
          <w:i/>
          <w:iCs/>
          <w:sz w:val="22"/>
          <w:szCs w:val="22"/>
        </w:rPr>
        <w:t xml:space="preserve">. </w:t>
      </w:r>
      <w:r>
        <w:rPr>
          <w:rFonts w:ascii="Times" w:hAnsi="Times" w:cs="Times"/>
          <w:i/>
          <w:iCs/>
          <w:sz w:val="22"/>
          <w:szCs w:val="22"/>
        </w:rPr>
        <w:t>Показано</w:t>
      </w:r>
      <w:r>
        <w:rPr>
          <w:rFonts w:ascii="Times" w:hAnsi="Times" w:cs="Times"/>
          <w:i/>
          <w:iCs/>
          <w:sz w:val="22"/>
          <w:szCs w:val="22"/>
        </w:rPr>
        <w:t xml:space="preserve">, </w:t>
      </w:r>
      <w:r>
        <w:rPr>
          <w:rFonts w:ascii="Times" w:hAnsi="Times" w:cs="Times"/>
          <w:i/>
          <w:iCs/>
          <w:sz w:val="22"/>
          <w:szCs w:val="22"/>
        </w:rPr>
        <w:t>что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в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течение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четырех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часов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реагент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достаточно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устойчи</w:t>
      </w:r>
      <w:r>
        <w:rPr>
          <w:rFonts w:ascii="Times" w:hAnsi="Times" w:cs="Times"/>
          <w:i/>
          <w:iCs/>
          <w:sz w:val="22"/>
          <w:szCs w:val="22"/>
        </w:rPr>
        <w:t>в</w:t>
      </w:r>
      <w:r>
        <w:rPr>
          <w:rFonts w:ascii="Times" w:hAnsi="Times" w:cs="Times"/>
          <w:i/>
          <w:iCs/>
          <w:sz w:val="22"/>
          <w:szCs w:val="22"/>
        </w:rPr>
        <w:t xml:space="preserve">; </w:t>
      </w:r>
      <w:r>
        <w:rPr>
          <w:rFonts w:ascii="Times" w:hAnsi="Times" w:cs="Times"/>
          <w:i/>
          <w:iCs/>
          <w:sz w:val="22"/>
          <w:szCs w:val="22"/>
        </w:rPr>
        <w:t>степень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гидролиза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составляет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от</w:t>
      </w:r>
      <w:r>
        <w:rPr>
          <w:rFonts w:ascii="Times" w:hAnsi="Times" w:cs="Times"/>
          <w:i/>
          <w:iCs/>
          <w:sz w:val="22"/>
          <w:szCs w:val="22"/>
        </w:rPr>
        <w:t xml:space="preserve"> 3 </w:t>
      </w:r>
      <w:r>
        <w:rPr>
          <w:rFonts w:ascii="Times" w:hAnsi="Times" w:cs="Times"/>
          <w:i/>
          <w:iCs/>
          <w:sz w:val="22"/>
          <w:szCs w:val="22"/>
        </w:rPr>
        <w:t>до</w:t>
      </w:r>
      <w:r>
        <w:rPr>
          <w:rFonts w:ascii="Times" w:hAnsi="Times" w:cs="Times"/>
          <w:i/>
          <w:iCs/>
          <w:sz w:val="22"/>
          <w:szCs w:val="22"/>
        </w:rPr>
        <w:t xml:space="preserve"> 8 %. </w:t>
      </w:r>
      <w:r>
        <w:rPr>
          <w:rFonts w:ascii="Times" w:hAnsi="Times" w:cs="Times"/>
          <w:i/>
          <w:iCs/>
          <w:sz w:val="22"/>
          <w:szCs w:val="22"/>
        </w:rPr>
        <w:t>Сталагмометрическим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методом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определена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поверхностная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активность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БХСГ</w:t>
      </w:r>
      <w:r>
        <w:rPr>
          <w:rFonts w:ascii="Times" w:hAnsi="Times" w:cs="Times"/>
          <w:i/>
          <w:iCs/>
          <w:sz w:val="22"/>
          <w:szCs w:val="22"/>
        </w:rPr>
        <w:t xml:space="preserve">. </w:t>
      </w:r>
      <w:r>
        <w:rPr>
          <w:rFonts w:ascii="Times" w:hAnsi="Times" w:cs="Times"/>
          <w:i/>
          <w:iCs/>
          <w:sz w:val="22"/>
          <w:szCs w:val="22"/>
        </w:rPr>
        <w:t>Установлено</w:t>
      </w:r>
      <w:r>
        <w:rPr>
          <w:rFonts w:ascii="Times" w:hAnsi="Times" w:cs="Times"/>
          <w:i/>
          <w:iCs/>
          <w:sz w:val="22"/>
          <w:szCs w:val="22"/>
        </w:rPr>
        <w:t xml:space="preserve">, </w:t>
      </w:r>
      <w:r>
        <w:rPr>
          <w:rFonts w:ascii="Times" w:hAnsi="Times" w:cs="Times"/>
          <w:i/>
          <w:iCs/>
          <w:sz w:val="22"/>
          <w:szCs w:val="22"/>
        </w:rPr>
        <w:t>что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реагент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не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является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поверхностно</w:t>
      </w:r>
      <w:r>
        <w:rPr>
          <w:rFonts w:ascii="Times" w:hAnsi="Times" w:cs="Times"/>
          <w:i/>
          <w:iCs/>
          <w:sz w:val="22"/>
          <w:szCs w:val="22"/>
        </w:rPr>
        <w:t>-</w:t>
      </w:r>
      <w:r>
        <w:rPr>
          <w:rFonts w:ascii="Times" w:hAnsi="Times" w:cs="Times"/>
          <w:i/>
          <w:iCs/>
          <w:sz w:val="22"/>
          <w:szCs w:val="22"/>
        </w:rPr>
        <w:t>активным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веществом</w:t>
      </w:r>
      <w:r>
        <w:rPr>
          <w:rFonts w:ascii="Times" w:hAnsi="Times" w:cs="Times"/>
          <w:i/>
          <w:iCs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Ключевые</w:t>
      </w:r>
      <w:r>
        <w:rPr>
          <w:rFonts w:ascii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слова</w:t>
      </w:r>
      <w:r>
        <w:rPr>
          <w:rFonts w:ascii="Times" w:hAnsi="Times" w:cs="Times"/>
          <w:b/>
          <w:bCs/>
          <w:sz w:val="22"/>
          <w:szCs w:val="22"/>
        </w:rPr>
        <w:t xml:space="preserve">: </w:t>
      </w:r>
      <w:r>
        <w:rPr>
          <w:rFonts w:ascii="Times" w:hAnsi="Times" w:cs="Times"/>
          <w:sz w:val="22"/>
          <w:szCs w:val="22"/>
        </w:rPr>
        <w:t>ацилсульфонилгидразины</w:t>
      </w:r>
      <w:r>
        <w:rPr>
          <w:rFonts w:ascii="Times" w:hAnsi="Times" w:cs="Times"/>
          <w:sz w:val="22"/>
          <w:szCs w:val="22"/>
        </w:rPr>
        <w:t xml:space="preserve">; </w:t>
      </w:r>
      <w:r>
        <w:rPr>
          <w:rFonts w:ascii="Times" w:hAnsi="Times" w:cs="Times"/>
          <w:sz w:val="22"/>
          <w:szCs w:val="22"/>
        </w:rPr>
        <w:t>физико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химические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свойства</w:t>
      </w:r>
      <w:r>
        <w:rPr>
          <w:rFonts w:ascii="Times" w:hAnsi="Times" w:cs="Times"/>
          <w:sz w:val="22"/>
          <w:szCs w:val="22"/>
        </w:rPr>
        <w:t xml:space="preserve">; </w:t>
      </w:r>
      <w:r>
        <w:rPr>
          <w:rFonts w:ascii="Times" w:hAnsi="Times" w:cs="Times"/>
          <w:sz w:val="22"/>
          <w:szCs w:val="22"/>
        </w:rPr>
        <w:t>орг</w:t>
      </w:r>
      <w:r>
        <w:rPr>
          <w:rFonts w:ascii="Times" w:hAnsi="Times" w:cs="Times"/>
          <w:sz w:val="22"/>
          <w:szCs w:val="22"/>
        </w:rPr>
        <w:t>анические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лиганды</w:t>
      </w:r>
      <w:r>
        <w:rPr>
          <w:rFonts w:ascii="Times" w:hAnsi="Times" w:cs="Times"/>
          <w:sz w:val="22"/>
          <w:szCs w:val="22"/>
        </w:rPr>
        <w:t xml:space="preserve">; </w:t>
      </w:r>
      <w:r>
        <w:rPr>
          <w:rFonts w:ascii="Times" w:hAnsi="Times" w:cs="Times"/>
          <w:sz w:val="22"/>
          <w:szCs w:val="22"/>
        </w:rPr>
        <w:t>растворимость</w:t>
      </w:r>
      <w:r>
        <w:rPr>
          <w:rFonts w:ascii="Times" w:hAnsi="Times" w:cs="Times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b/>
          <w:bCs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 xml:space="preserve">Y.B. Elchishcheva, </w:t>
      </w:r>
      <w:r>
        <w:rPr>
          <w:rFonts w:ascii="Times" w:hAnsi="Times" w:cs="Times"/>
          <w:b/>
          <w:bCs/>
          <w:sz w:val="22"/>
          <w:szCs w:val="22"/>
        </w:rPr>
        <w:t>Е</w:t>
      </w:r>
      <w:r>
        <w:rPr>
          <w:rFonts w:ascii="Times" w:hAnsi="Times" w:cs="Times"/>
          <w:b/>
          <w:bCs/>
          <w:sz w:val="22"/>
          <w:szCs w:val="22"/>
        </w:rPr>
        <w:t>.I. Yarushina, P.T. Pavlov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Perm State National Research University, Perm, Russia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left="709" w:right="-6"/>
        <w:jc w:val="center"/>
        <w:rPr>
          <w:rFonts w:ascii="Times" w:hAnsi="Times" w:cs="Times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left="709" w:right="-6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 xml:space="preserve">PHYSICO-CHEMICAL PROPERTIES OF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left="709" w:right="-6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N-BENZYLOYL-N '-(8-CHINOLYLSULFONIL)HYDRAZINE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left="709" w:right="-6"/>
        <w:jc w:val="center"/>
        <w:rPr>
          <w:rFonts w:ascii="Times" w:hAnsi="Times" w:cs="Times"/>
          <w:b/>
          <w:bCs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left="709" w:right="-6"/>
        <w:jc w:val="both"/>
        <w:rPr>
          <w:rFonts w:ascii="Times" w:hAnsi="Times" w:cs="Times"/>
          <w:i/>
          <w:iCs/>
          <w:sz w:val="22"/>
          <w:szCs w:val="22"/>
        </w:rPr>
      </w:pPr>
      <w:r>
        <w:rPr>
          <w:rFonts w:ascii="Times" w:hAnsi="Times" w:cs="Times"/>
          <w:i/>
          <w:iCs/>
          <w:sz w:val="22"/>
          <w:szCs w:val="22"/>
        </w:rPr>
        <w:t>The article presents the results of a st</w:t>
      </w:r>
      <w:r>
        <w:rPr>
          <w:rFonts w:ascii="Times" w:hAnsi="Times" w:cs="Times"/>
          <w:i/>
          <w:iCs/>
          <w:sz w:val="22"/>
          <w:szCs w:val="22"/>
        </w:rPr>
        <w:t>udy of the physicochemical properties of  N-benzyloyl -N '-(8-quinolylsulfonyl)hydrazine (BCHS). Using the methods of spectrophotometry, refractometry and gravimetry, the solubility of the reagent in the following solvents was studied: ethanol, 0.1 M KOH s</w:t>
      </w:r>
      <w:r>
        <w:rPr>
          <w:rFonts w:ascii="Times" w:hAnsi="Times" w:cs="Times"/>
          <w:i/>
          <w:iCs/>
          <w:sz w:val="22"/>
          <w:szCs w:val="22"/>
        </w:rPr>
        <w:t>olution, toluene, chloroform, hexane. Based on the results, it was shown that BCHS can be used in flotation and extraction processes. The acid-base equilibria in the reagent solutions were investigated. The spectrophotometric method yielded the values of t</w:t>
      </w:r>
      <w:r>
        <w:rPr>
          <w:rFonts w:ascii="Times" w:hAnsi="Times" w:cs="Times"/>
          <w:i/>
          <w:iCs/>
          <w:sz w:val="22"/>
          <w:szCs w:val="22"/>
        </w:rPr>
        <w:t>he acid dissociation constants (pKa1 = 12.72 ± 0.35, pKa2 = 14.99 ± 0.29). The stability of BCSG to hydrolysis in alkaline media was studied by spectrophotometric method. It is shown that for four hours the reagent is quite stable; degree of hydrolysis fro</w:t>
      </w:r>
      <w:r>
        <w:rPr>
          <w:rFonts w:ascii="Times" w:hAnsi="Times" w:cs="Times"/>
          <w:i/>
          <w:iCs/>
          <w:sz w:val="22"/>
          <w:szCs w:val="22"/>
        </w:rPr>
        <w:t>m 3 to 8%. The stalagmometric method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sz w:val="22"/>
          <w:szCs w:val="22"/>
        </w:rPr>
        <w:t>determined the surface activity of BCHS. It has been established that the reagent is not a surfactant.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i/>
          <w:i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lastRenderedPageBreak/>
        <w:t xml:space="preserve">Keywords: </w:t>
      </w:r>
      <w:r>
        <w:rPr>
          <w:rFonts w:ascii="Times" w:hAnsi="Times" w:cs="Times"/>
          <w:sz w:val="22"/>
          <w:szCs w:val="22"/>
        </w:rPr>
        <w:t>acylsulfonylhydrazines; physico-chemical properties; organic ligands; solubility.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rPr>
          <w:rFonts w:ascii="Times" w:hAnsi="Times" w:cs="Times"/>
          <w:b/>
          <w:bCs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Введение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Интерес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аци</w:t>
      </w:r>
      <w:r>
        <w:rPr>
          <w:rFonts w:ascii="Times" w:hAnsi="Times" w:cs="Times"/>
          <w:sz w:val="22"/>
          <w:szCs w:val="22"/>
        </w:rPr>
        <w:t>льным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производным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сульфогидразидов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связан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широкой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многогранной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сферой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применения</w:t>
      </w:r>
      <w:r>
        <w:rPr>
          <w:rFonts w:ascii="Times" w:hAnsi="Times" w:cs="Times"/>
          <w:sz w:val="22"/>
          <w:szCs w:val="22"/>
        </w:rPr>
        <w:t xml:space="preserve">: </w:t>
      </w:r>
      <w:r>
        <w:rPr>
          <w:rFonts w:ascii="Times" w:hAnsi="Times" w:cs="Times"/>
          <w:sz w:val="22"/>
          <w:szCs w:val="22"/>
        </w:rPr>
        <w:t>поверхностно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активные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вещества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антиоксиданты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вулканизирующие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агенты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основа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источников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питания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радиоэлектронной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технике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фунгициды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медицинские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препараты</w:t>
      </w:r>
      <w:r>
        <w:rPr>
          <w:rFonts w:ascii="Times" w:hAnsi="Times" w:cs="Times"/>
          <w:sz w:val="22"/>
          <w:szCs w:val="22"/>
        </w:rPr>
        <w:t xml:space="preserve"> [1, 2, 3]</w:t>
      </w:r>
      <w:r>
        <w:rPr>
          <w:rFonts w:ascii="Times" w:hAnsi="Times" w:cs="Times"/>
          <w:sz w:val="22"/>
          <w:szCs w:val="22"/>
        </w:rPr>
        <w:t xml:space="preserve">.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Ацилсульфонилгидразины</w:t>
      </w:r>
      <w:r>
        <w:rPr>
          <w:rFonts w:ascii="Times" w:hAnsi="Times" w:cs="Times"/>
          <w:sz w:val="22"/>
          <w:szCs w:val="22"/>
        </w:rPr>
        <w:t xml:space="preserve"> (</w:t>
      </w:r>
      <w:r>
        <w:rPr>
          <w:rFonts w:ascii="Times" w:hAnsi="Times" w:cs="Times"/>
          <w:sz w:val="22"/>
          <w:szCs w:val="22"/>
        </w:rPr>
        <w:t>АСГ</w:t>
      </w:r>
      <w:r>
        <w:rPr>
          <w:rFonts w:ascii="Times" w:hAnsi="Times" w:cs="Times"/>
          <w:sz w:val="22"/>
          <w:szCs w:val="22"/>
        </w:rPr>
        <w:t xml:space="preserve">) </w:t>
      </w:r>
      <w:r>
        <w:rPr>
          <w:rFonts w:ascii="Times" w:hAnsi="Times" w:cs="Times"/>
          <w:sz w:val="22"/>
          <w:szCs w:val="22"/>
        </w:rPr>
        <w:t>благодаря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наличию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гидразидной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группы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способны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комплексообразованию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ионами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цветных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металлов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что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позворляет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использовать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качестве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перспективных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хелатообразующих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лигандов</w:t>
      </w:r>
      <w:r>
        <w:rPr>
          <w:rFonts w:ascii="Times" w:hAnsi="Times" w:cs="Times"/>
          <w:sz w:val="22"/>
          <w:szCs w:val="22"/>
        </w:rPr>
        <w:t xml:space="preserve"> [4]. </w:t>
      </w:r>
      <w:r>
        <w:rPr>
          <w:rFonts w:ascii="Times" w:hAnsi="Times" w:cs="Times"/>
          <w:sz w:val="22"/>
          <w:szCs w:val="22"/>
        </w:rPr>
        <w:t>Сульфонильная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группа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обладает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сильной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эле</w:t>
      </w:r>
      <w:r>
        <w:rPr>
          <w:rFonts w:ascii="Times" w:hAnsi="Times" w:cs="Times"/>
          <w:sz w:val="22"/>
          <w:szCs w:val="22"/>
        </w:rPr>
        <w:t>ктроноакцепторной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способностью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поэтому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может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активировать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соседнюю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аминогруппу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облегчая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отрыв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от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нее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протона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т</w:t>
      </w:r>
      <w:r>
        <w:rPr>
          <w:rFonts w:ascii="Times" w:hAnsi="Times" w:cs="Times"/>
          <w:sz w:val="22"/>
          <w:szCs w:val="22"/>
        </w:rPr>
        <w:t>.</w:t>
      </w:r>
      <w:r>
        <w:rPr>
          <w:rFonts w:ascii="Times" w:hAnsi="Times" w:cs="Times"/>
          <w:sz w:val="22"/>
          <w:szCs w:val="22"/>
        </w:rPr>
        <w:t>е</w:t>
      </w:r>
      <w:r>
        <w:rPr>
          <w:rFonts w:ascii="Times" w:hAnsi="Times" w:cs="Times"/>
          <w:sz w:val="22"/>
          <w:szCs w:val="22"/>
        </w:rPr>
        <w:t xml:space="preserve">. </w:t>
      </w:r>
      <w:r>
        <w:rPr>
          <w:rFonts w:ascii="Times" w:hAnsi="Times" w:cs="Times"/>
          <w:sz w:val="22"/>
          <w:szCs w:val="22"/>
        </w:rPr>
        <w:t>способна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усиливать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кислотные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свойства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соединения</w:t>
      </w:r>
      <w:r>
        <w:rPr>
          <w:rFonts w:ascii="Times" w:hAnsi="Times" w:cs="Times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работах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Чекановой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Л</w:t>
      </w:r>
      <w:r>
        <w:rPr>
          <w:rFonts w:ascii="Times" w:hAnsi="Times" w:cs="Times"/>
          <w:sz w:val="22"/>
          <w:szCs w:val="22"/>
        </w:rPr>
        <w:t>.</w:t>
      </w:r>
      <w:r>
        <w:rPr>
          <w:rFonts w:ascii="Times" w:hAnsi="Times" w:cs="Times"/>
          <w:sz w:val="22"/>
          <w:szCs w:val="22"/>
        </w:rPr>
        <w:t>Г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сотрудниками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исследованы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физико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химические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свойства</w:t>
      </w:r>
      <w:r>
        <w:rPr>
          <w:rFonts w:ascii="Times" w:hAnsi="Times" w:cs="Times"/>
          <w:sz w:val="22"/>
          <w:szCs w:val="22"/>
        </w:rPr>
        <w:t xml:space="preserve"> N-</w:t>
      </w:r>
      <w:r>
        <w:rPr>
          <w:rFonts w:ascii="Times" w:hAnsi="Times" w:cs="Times"/>
          <w:sz w:val="22"/>
          <w:szCs w:val="22"/>
        </w:rPr>
        <w:t>ацил</w:t>
      </w:r>
      <w:r>
        <w:rPr>
          <w:rFonts w:ascii="Times" w:hAnsi="Times" w:cs="Times"/>
          <w:sz w:val="22"/>
          <w:szCs w:val="22"/>
        </w:rPr>
        <w:t>-N</w:t>
      </w:r>
      <w:r>
        <w:rPr>
          <w:rFonts w:ascii="Times" w:hAnsi="Times" w:cs="Times"/>
          <w:sz w:val="22"/>
          <w:szCs w:val="22"/>
          <w:vertAlign w:val="superscript"/>
        </w:rPr>
        <w:t>'-</w:t>
      </w:r>
      <w:r>
        <w:rPr>
          <w:rFonts w:ascii="Times" w:hAnsi="Times" w:cs="Times"/>
          <w:sz w:val="22"/>
          <w:szCs w:val="22"/>
        </w:rPr>
        <w:t>(</w:t>
      </w:r>
      <w:r>
        <w:rPr>
          <w:rFonts w:ascii="Times" w:hAnsi="Times" w:cs="Times"/>
          <w:sz w:val="22"/>
          <w:szCs w:val="22"/>
        </w:rPr>
        <w:t>п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толуолсульфонил</w:t>
      </w:r>
      <w:r>
        <w:rPr>
          <w:rFonts w:ascii="Times" w:hAnsi="Times" w:cs="Times"/>
          <w:sz w:val="22"/>
          <w:szCs w:val="22"/>
        </w:rPr>
        <w:t>)</w:t>
      </w:r>
      <w:r>
        <w:rPr>
          <w:rFonts w:ascii="Times" w:hAnsi="Times" w:cs="Times"/>
          <w:sz w:val="22"/>
          <w:szCs w:val="22"/>
        </w:rPr>
        <w:t>гидразинов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общей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формулой</w:t>
      </w:r>
      <w:r>
        <w:rPr>
          <w:rFonts w:ascii="Times" w:hAnsi="Times" w:cs="Times"/>
          <w:sz w:val="22"/>
          <w:szCs w:val="22"/>
        </w:rPr>
        <w:t xml:space="preserve"> RC(O)NHNHSO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C</w:t>
      </w:r>
      <w:r>
        <w:rPr>
          <w:rFonts w:ascii="Times" w:hAnsi="Times" w:cs="Times"/>
          <w:sz w:val="22"/>
          <w:szCs w:val="22"/>
          <w:vertAlign w:val="subscript"/>
        </w:rPr>
        <w:t>6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4</w:t>
      </w:r>
      <w:r>
        <w:rPr>
          <w:rFonts w:ascii="Times" w:hAnsi="Times" w:cs="Times"/>
          <w:sz w:val="22"/>
          <w:szCs w:val="22"/>
        </w:rPr>
        <w:t>(CH</w:t>
      </w:r>
      <w:r>
        <w:rPr>
          <w:rFonts w:ascii="Times" w:hAnsi="Times" w:cs="Times"/>
          <w:sz w:val="22"/>
          <w:szCs w:val="22"/>
          <w:vertAlign w:val="subscript"/>
        </w:rPr>
        <w:t>3</w:t>
      </w:r>
      <w:r>
        <w:rPr>
          <w:rFonts w:ascii="Times" w:hAnsi="Times" w:cs="Times"/>
          <w:sz w:val="22"/>
          <w:szCs w:val="22"/>
        </w:rPr>
        <w:t xml:space="preserve">), </w:t>
      </w:r>
      <w:r>
        <w:rPr>
          <w:rFonts w:ascii="Times" w:hAnsi="Times" w:cs="Times"/>
          <w:sz w:val="22"/>
          <w:szCs w:val="22"/>
        </w:rPr>
        <w:t>где</w:t>
      </w:r>
      <w:r>
        <w:rPr>
          <w:rFonts w:ascii="Times" w:hAnsi="Times" w:cs="Times"/>
          <w:sz w:val="22"/>
          <w:szCs w:val="22"/>
        </w:rPr>
        <w:t xml:space="preserve"> R = C</w:t>
      </w:r>
      <w:r>
        <w:rPr>
          <w:rFonts w:ascii="Times" w:hAnsi="Times" w:cs="Times"/>
          <w:sz w:val="22"/>
          <w:szCs w:val="22"/>
          <w:vertAlign w:val="subscript"/>
        </w:rPr>
        <w:t>6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13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  <w:vertAlign w:val="subscript"/>
        </w:rPr>
        <w:t>4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9</w:t>
      </w:r>
      <w:r>
        <w:rPr>
          <w:rFonts w:ascii="Times" w:hAnsi="Times" w:cs="Times"/>
          <w:sz w:val="22"/>
          <w:szCs w:val="22"/>
        </w:rPr>
        <w:t>CH(C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5</w:t>
      </w:r>
      <w:r>
        <w:rPr>
          <w:rFonts w:ascii="Times" w:hAnsi="Times" w:cs="Times"/>
          <w:sz w:val="22"/>
          <w:szCs w:val="22"/>
        </w:rPr>
        <w:t>), C</w:t>
      </w:r>
      <w:r>
        <w:rPr>
          <w:rFonts w:ascii="Times" w:hAnsi="Times" w:cs="Times"/>
          <w:sz w:val="22"/>
          <w:szCs w:val="22"/>
          <w:vertAlign w:val="subscript"/>
        </w:rPr>
        <w:t>12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25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ди</w:t>
      </w:r>
      <w:r>
        <w:rPr>
          <w:rFonts w:ascii="Times" w:hAnsi="Times" w:cs="Times"/>
          <w:sz w:val="22"/>
          <w:szCs w:val="22"/>
        </w:rPr>
        <w:t>(</w:t>
      </w:r>
      <w:r>
        <w:rPr>
          <w:rFonts w:ascii="Times" w:hAnsi="Times" w:cs="Times"/>
          <w:sz w:val="22"/>
          <w:szCs w:val="22"/>
        </w:rPr>
        <w:t>п</w:t>
      </w:r>
      <w:r>
        <w:rPr>
          <w:rFonts w:ascii="Times" w:hAnsi="Times" w:cs="Times"/>
          <w:sz w:val="22"/>
          <w:szCs w:val="22"/>
        </w:rPr>
        <w:t>–</w:t>
      </w:r>
      <w:r>
        <w:rPr>
          <w:rFonts w:ascii="Times" w:hAnsi="Times" w:cs="Times"/>
          <w:sz w:val="22"/>
          <w:szCs w:val="22"/>
        </w:rPr>
        <w:t>толуолсульфонил</w:t>
      </w:r>
      <w:r>
        <w:rPr>
          <w:rFonts w:ascii="Times" w:hAnsi="Times" w:cs="Times"/>
          <w:sz w:val="22"/>
          <w:szCs w:val="22"/>
        </w:rPr>
        <w:t>)</w:t>
      </w:r>
      <w:r>
        <w:rPr>
          <w:rFonts w:ascii="Times" w:hAnsi="Times" w:cs="Times"/>
          <w:sz w:val="22"/>
          <w:szCs w:val="22"/>
        </w:rPr>
        <w:t>гидразина</w:t>
      </w:r>
      <w:r>
        <w:rPr>
          <w:rFonts w:ascii="Times" w:hAnsi="Times" w:cs="Times"/>
          <w:sz w:val="22"/>
          <w:szCs w:val="22"/>
        </w:rPr>
        <w:t xml:space="preserve"> C</w:t>
      </w:r>
      <w:r>
        <w:rPr>
          <w:rFonts w:ascii="Times" w:hAnsi="Times" w:cs="Times"/>
          <w:sz w:val="22"/>
          <w:szCs w:val="22"/>
          <w:vertAlign w:val="subscript"/>
        </w:rPr>
        <w:t>6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4</w:t>
      </w:r>
      <w:r>
        <w:rPr>
          <w:rFonts w:ascii="Times" w:hAnsi="Times" w:cs="Times"/>
          <w:sz w:val="22"/>
          <w:szCs w:val="22"/>
        </w:rPr>
        <w:t>(CH</w:t>
      </w:r>
      <w:r>
        <w:rPr>
          <w:rFonts w:ascii="Times" w:hAnsi="Times" w:cs="Times"/>
          <w:sz w:val="22"/>
          <w:szCs w:val="22"/>
          <w:vertAlign w:val="subscript"/>
        </w:rPr>
        <w:t>3</w:t>
      </w:r>
      <w:r>
        <w:rPr>
          <w:rFonts w:ascii="Times" w:hAnsi="Times" w:cs="Times"/>
          <w:sz w:val="22"/>
          <w:szCs w:val="22"/>
        </w:rPr>
        <w:t>)SO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NHNHSO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C</w:t>
      </w:r>
      <w:r>
        <w:rPr>
          <w:rFonts w:ascii="Times" w:hAnsi="Times" w:cs="Times"/>
          <w:sz w:val="22"/>
          <w:szCs w:val="22"/>
          <w:vertAlign w:val="subscript"/>
        </w:rPr>
        <w:t>6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4</w:t>
      </w:r>
      <w:r>
        <w:rPr>
          <w:rFonts w:ascii="Times" w:hAnsi="Times" w:cs="Times"/>
          <w:sz w:val="22"/>
          <w:szCs w:val="22"/>
        </w:rPr>
        <w:t>(CH</w:t>
      </w:r>
      <w:r>
        <w:rPr>
          <w:rFonts w:ascii="Times" w:hAnsi="Times" w:cs="Times"/>
          <w:sz w:val="22"/>
          <w:szCs w:val="22"/>
          <w:vertAlign w:val="subscript"/>
        </w:rPr>
        <w:t>3</w:t>
      </w:r>
      <w:r>
        <w:rPr>
          <w:rFonts w:ascii="Times" w:hAnsi="Times" w:cs="Times"/>
          <w:sz w:val="22"/>
          <w:szCs w:val="22"/>
        </w:rPr>
        <w:t xml:space="preserve">). </w:t>
      </w:r>
      <w:r>
        <w:rPr>
          <w:rFonts w:ascii="Times" w:hAnsi="Times" w:cs="Times"/>
          <w:sz w:val="22"/>
          <w:szCs w:val="22"/>
        </w:rPr>
        <w:t>Изучены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процессы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комплексообразования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АСГ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ионами</w:t>
      </w:r>
      <w:r>
        <w:rPr>
          <w:rFonts w:ascii="Times" w:hAnsi="Times" w:cs="Times"/>
          <w:sz w:val="22"/>
          <w:szCs w:val="22"/>
        </w:rPr>
        <w:t xml:space="preserve"> Cu(II), Co(II)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Ni(II)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аммиачных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щелочных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растворах</w:t>
      </w:r>
      <w:r>
        <w:rPr>
          <w:rFonts w:ascii="Times" w:hAnsi="Times" w:cs="Times"/>
          <w:sz w:val="22"/>
          <w:szCs w:val="22"/>
        </w:rPr>
        <w:t xml:space="preserve">. </w:t>
      </w:r>
      <w:r>
        <w:rPr>
          <w:rFonts w:ascii="Times" w:hAnsi="Times" w:cs="Times"/>
          <w:sz w:val="22"/>
          <w:szCs w:val="22"/>
        </w:rPr>
        <w:t>Показана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также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возможность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использования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реагентов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качестве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собирателей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для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ионной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флотации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цветных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металлов</w:t>
      </w:r>
      <w:r>
        <w:rPr>
          <w:rFonts w:ascii="Times" w:hAnsi="Times" w:cs="Times"/>
          <w:sz w:val="22"/>
          <w:szCs w:val="22"/>
        </w:rPr>
        <w:t xml:space="preserve"> [5, 6, 7]. </w:t>
      </w:r>
      <w:r>
        <w:rPr>
          <w:rFonts w:ascii="Times" w:hAnsi="Times" w:cs="Times"/>
          <w:sz w:val="22"/>
          <w:szCs w:val="22"/>
        </w:rPr>
        <w:t>Препаративно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выделены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идентифицированы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комплексы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АСГ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ионами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цветных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металлов</w:t>
      </w:r>
      <w:r>
        <w:rPr>
          <w:rFonts w:ascii="Times" w:hAnsi="Times" w:cs="Times"/>
          <w:sz w:val="22"/>
          <w:szCs w:val="22"/>
        </w:rPr>
        <w:t xml:space="preserve">. </w:t>
      </w:r>
      <w:r>
        <w:rPr>
          <w:rFonts w:ascii="Times" w:hAnsi="Times" w:cs="Times"/>
          <w:sz w:val="22"/>
          <w:szCs w:val="22"/>
        </w:rPr>
        <w:t>Найдены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количественные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характери</w:t>
      </w:r>
      <w:r>
        <w:rPr>
          <w:rFonts w:ascii="Times" w:hAnsi="Times" w:cs="Times"/>
          <w:sz w:val="22"/>
          <w:szCs w:val="22"/>
        </w:rPr>
        <w:t>стики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равновесий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комплексообразования</w:t>
      </w:r>
      <w:r>
        <w:rPr>
          <w:rFonts w:ascii="Times" w:hAnsi="Times" w:cs="Times"/>
          <w:sz w:val="22"/>
          <w:szCs w:val="22"/>
        </w:rPr>
        <w:t xml:space="preserve"> – </w:t>
      </w:r>
      <w:r>
        <w:rPr>
          <w:rFonts w:ascii="Times" w:hAnsi="Times" w:cs="Times"/>
          <w:sz w:val="22"/>
          <w:szCs w:val="22"/>
        </w:rPr>
        <w:t>значения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произведений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растворимости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осадков</w:t>
      </w:r>
      <w:r>
        <w:rPr>
          <w:rFonts w:ascii="Times" w:hAnsi="Times" w:cs="Times"/>
          <w:sz w:val="22"/>
          <w:szCs w:val="22"/>
        </w:rPr>
        <w:t xml:space="preserve">.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последующих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работах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авторами</w:t>
      </w:r>
      <w:r>
        <w:rPr>
          <w:rFonts w:ascii="Times" w:hAnsi="Times" w:cs="Times"/>
          <w:sz w:val="22"/>
          <w:szCs w:val="22"/>
        </w:rPr>
        <w:t xml:space="preserve"> [8, 9] </w:t>
      </w:r>
      <w:r>
        <w:rPr>
          <w:rFonts w:ascii="Times" w:hAnsi="Times" w:cs="Times"/>
          <w:sz w:val="22"/>
          <w:szCs w:val="22"/>
        </w:rPr>
        <w:t>представлены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результаты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исследования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влияния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природы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заместителя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сульфонильной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группе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на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физико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химические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комплексообразующие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свойства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сульфонильных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производных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гидразида</w:t>
      </w:r>
      <w:r>
        <w:rPr>
          <w:rFonts w:ascii="Times" w:hAnsi="Times" w:cs="Times"/>
          <w:sz w:val="22"/>
          <w:szCs w:val="22"/>
        </w:rPr>
        <w:t xml:space="preserve"> 2-</w:t>
      </w:r>
      <w:r>
        <w:rPr>
          <w:rFonts w:ascii="Times" w:hAnsi="Times" w:cs="Times"/>
          <w:sz w:val="22"/>
          <w:szCs w:val="22"/>
        </w:rPr>
        <w:t>этилгексановой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кислоты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общей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формулы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  <w:vertAlign w:val="subscript"/>
        </w:rPr>
        <w:t>4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9</w:t>
      </w:r>
      <w:r>
        <w:rPr>
          <w:rFonts w:ascii="Times" w:hAnsi="Times" w:cs="Times"/>
          <w:sz w:val="22"/>
          <w:szCs w:val="22"/>
        </w:rPr>
        <w:t>CH(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Н</w:t>
      </w:r>
      <w:r>
        <w:rPr>
          <w:rFonts w:ascii="Times" w:hAnsi="Times" w:cs="Times"/>
          <w:sz w:val="22"/>
          <w:szCs w:val="22"/>
          <w:vertAlign w:val="subscript"/>
        </w:rPr>
        <w:t>5</w:t>
      </w:r>
      <w:r>
        <w:rPr>
          <w:rFonts w:ascii="Times" w:hAnsi="Times" w:cs="Times"/>
          <w:sz w:val="22"/>
          <w:szCs w:val="22"/>
        </w:rPr>
        <w:t>)C(O)NHNHSO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  <w:vertAlign w:val="subscript"/>
        </w:rPr>
        <w:t>6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5</w:t>
      </w:r>
      <w:r>
        <w:rPr>
          <w:rFonts w:ascii="Times" w:hAnsi="Times" w:cs="Times"/>
          <w:sz w:val="22"/>
          <w:szCs w:val="22"/>
        </w:rPr>
        <w:t xml:space="preserve">R, </w:t>
      </w:r>
      <w:r>
        <w:rPr>
          <w:rFonts w:ascii="Times" w:hAnsi="Times" w:cs="Times"/>
          <w:sz w:val="22"/>
          <w:szCs w:val="22"/>
        </w:rPr>
        <w:t>где</w:t>
      </w:r>
      <w:r>
        <w:rPr>
          <w:rFonts w:ascii="Times" w:hAnsi="Times" w:cs="Times"/>
          <w:sz w:val="22"/>
          <w:szCs w:val="22"/>
        </w:rPr>
        <w:t xml:space="preserve"> R= H, </w:t>
      </w:r>
      <w:r>
        <w:rPr>
          <w:rFonts w:ascii="Times" w:hAnsi="Times" w:cs="Times"/>
          <w:sz w:val="22"/>
          <w:szCs w:val="22"/>
        </w:rPr>
        <w:t>СН</w:t>
      </w:r>
      <w:r>
        <w:rPr>
          <w:rFonts w:ascii="Times" w:hAnsi="Times" w:cs="Times"/>
          <w:sz w:val="22"/>
          <w:szCs w:val="22"/>
          <w:vertAlign w:val="subscript"/>
        </w:rPr>
        <w:t>3</w:t>
      </w:r>
      <w:r>
        <w:rPr>
          <w:rFonts w:ascii="Times" w:hAnsi="Times" w:cs="Times"/>
          <w:sz w:val="22"/>
          <w:szCs w:val="22"/>
        </w:rPr>
        <w:t>, NO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, NHC(O)CH</w:t>
      </w:r>
      <w:r>
        <w:rPr>
          <w:rFonts w:ascii="Times" w:hAnsi="Times" w:cs="Times"/>
          <w:sz w:val="22"/>
          <w:szCs w:val="22"/>
          <w:vertAlign w:val="subscript"/>
        </w:rPr>
        <w:t>3</w:t>
      </w:r>
      <w:r>
        <w:rPr>
          <w:rFonts w:ascii="Times" w:hAnsi="Times" w:cs="Times"/>
          <w:sz w:val="22"/>
          <w:szCs w:val="22"/>
        </w:rPr>
        <w:t>, Cl.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Представляло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несомненный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интерес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исследование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соединений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относящихся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ряду</w:t>
      </w:r>
      <w:r>
        <w:rPr>
          <w:rFonts w:ascii="Times" w:hAnsi="Times" w:cs="Times"/>
          <w:sz w:val="22"/>
          <w:szCs w:val="22"/>
        </w:rPr>
        <w:t xml:space="preserve"> N-</w:t>
      </w:r>
      <w:r>
        <w:rPr>
          <w:rFonts w:ascii="Times" w:hAnsi="Times" w:cs="Times"/>
          <w:sz w:val="22"/>
          <w:szCs w:val="22"/>
        </w:rPr>
        <w:t>ацил</w:t>
      </w:r>
      <w:r>
        <w:rPr>
          <w:rFonts w:ascii="Times" w:hAnsi="Times" w:cs="Times"/>
          <w:sz w:val="22"/>
          <w:szCs w:val="22"/>
        </w:rPr>
        <w:t>-N'-(</w:t>
      </w:r>
      <w:r>
        <w:rPr>
          <w:rFonts w:ascii="Times" w:hAnsi="Times" w:cs="Times"/>
          <w:sz w:val="22"/>
          <w:szCs w:val="22"/>
        </w:rPr>
        <w:t>п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толуолсульфонил</w:t>
      </w:r>
      <w:r>
        <w:rPr>
          <w:rFonts w:ascii="Times" w:hAnsi="Times" w:cs="Times"/>
          <w:sz w:val="22"/>
          <w:szCs w:val="22"/>
        </w:rPr>
        <w:t>)</w:t>
      </w:r>
      <w:r>
        <w:rPr>
          <w:rFonts w:ascii="Times" w:hAnsi="Times" w:cs="Times"/>
          <w:sz w:val="22"/>
          <w:szCs w:val="22"/>
        </w:rPr>
        <w:t>гидразинов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отличающихся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более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простой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доступной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синтезе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структурой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ацильного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радикала</w:t>
      </w:r>
      <w:r>
        <w:rPr>
          <w:rFonts w:ascii="Times" w:hAnsi="Times" w:cs="Times"/>
          <w:sz w:val="22"/>
          <w:szCs w:val="22"/>
        </w:rPr>
        <w:t xml:space="preserve">. </w:t>
      </w:r>
      <w:r>
        <w:rPr>
          <w:rFonts w:ascii="Times" w:hAnsi="Times" w:cs="Times"/>
          <w:sz w:val="22"/>
          <w:szCs w:val="22"/>
        </w:rPr>
        <w:t>Поэтому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авторами</w:t>
      </w:r>
      <w:r>
        <w:rPr>
          <w:rFonts w:ascii="Times" w:hAnsi="Times" w:cs="Times"/>
          <w:sz w:val="22"/>
          <w:szCs w:val="22"/>
        </w:rPr>
        <w:t xml:space="preserve"> [10] </w:t>
      </w:r>
      <w:r>
        <w:rPr>
          <w:rFonts w:ascii="Times" w:hAnsi="Times" w:cs="Times"/>
          <w:sz w:val="22"/>
          <w:szCs w:val="22"/>
        </w:rPr>
        <w:t>были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изучены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физико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химические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свойства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АСГ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общей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формулой</w:t>
      </w:r>
      <w:r>
        <w:rPr>
          <w:rFonts w:ascii="Times" w:hAnsi="Times" w:cs="Times"/>
          <w:sz w:val="22"/>
          <w:szCs w:val="22"/>
        </w:rPr>
        <w:t xml:space="preserve"> RC(O)NHNHSO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C</w:t>
      </w:r>
      <w:r>
        <w:rPr>
          <w:rFonts w:ascii="Times" w:hAnsi="Times" w:cs="Times"/>
          <w:sz w:val="22"/>
          <w:szCs w:val="22"/>
          <w:vertAlign w:val="subscript"/>
        </w:rPr>
        <w:t>6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4</w:t>
      </w:r>
      <w:r>
        <w:rPr>
          <w:rFonts w:ascii="Times" w:hAnsi="Times" w:cs="Times"/>
          <w:sz w:val="22"/>
          <w:szCs w:val="22"/>
        </w:rPr>
        <w:t>(CH</w:t>
      </w:r>
      <w:r>
        <w:rPr>
          <w:rFonts w:ascii="Times" w:hAnsi="Times" w:cs="Times"/>
          <w:sz w:val="22"/>
          <w:szCs w:val="22"/>
          <w:vertAlign w:val="subscript"/>
        </w:rPr>
        <w:t>3</w:t>
      </w:r>
      <w:r>
        <w:rPr>
          <w:rFonts w:ascii="Times" w:hAnsi="Times" w:cs="Times"/>
          <w:sz w:val="22"/>
          <w:szCs w:val="22"/>
        </w:rPr>
        <w:t xml:space="preserve">), </w:t>
      </w:r>
      <w:r>
        <w:rPr>
          <w:rFonts w:ascii="Times" w:hAnsi="Times" w:cs="Times"/>
          <w:sz w:val="22"/>
          <w:szCs w:val="22"/>
        </w:rPr>
        <w:t>где</w:t>
      </w:r>
      <w:r>
        <w:rPr>
          <w:rFonts w:ascii="Times" w:hAnsi="Times" w:cs="Times"/>
          <w:sz w:val="22"/>
          <w:szCs w:val="22"/>
        </w:rPr>
        <w:t xml:space="preserve"> R = H, C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5</w:t>
      </w:r>
      <w:r>
        <w:rPr>
          <w:rFonts w:ascii="Times" w:hAnsi="Times" w:cs="Times"/>
          <w:sz w:val="22"/>
          <w:szCs w:val="22"/>
        </w:rPr>
        <w:t>, C</w:t>
      </w:r>
      <w:r>
        <w:rPr>
          <w:rFonts w:ascii="Times" w:hAnsi="Times" w:cs="Times"/>
          <w:sz w:val="22"/>
          <w:szCs w:val="22"/>
          <w:vertAlign w:val="subscript"/>
        </w:rPr>
        <w:t>3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7</w:t>
      </w:r>
      <w:r>
        <w:rPr>
          <w:rFonts w:ascii="Times" w:hAnsi="Times" w:cs="Times"/>
          <w:sz w:val="22"/>
          <w:szCs w:val="22"/>
        </w:rPr>
        <w:t xml:space="preserve">. </w:t>
      </w:r>
      <w:r>
        <w:rPr>
          <w:rFonts w:ascii="Times" w:hAnsi="Times" w:cs="Times"/>
          <w:sz w:val="22"/>
          <w:szCs w:val="22"/>
        </w:rPr>
        <w:t>Также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исследованы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процессы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комплексоо</w:t>
      </w:r>
      <w:r>
        <w:rPr>
          <w:rFonts w:ascii="Times" w:hAnsi="Times" w:cs="Times"/>
          <w:sz w:val="22"/>
          <w:szCs w:val="22"/>
        </w:rPr>
        <w:t>бразования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реагентов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ионами</w:t>
      </w:r>
      <w:r>
        <w:rPr>
          <w:rFonts w:ascii="Times" w:hAnsi="Times" w:cs="Times"/>
          <w:sz w:val="22"/>
          <w:szCs w:val="22"/>
        </w:rPr>
        <w:t xml:space="preserve"> Cu (II)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аммиачных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растворах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определены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возможности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применения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процессах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ионной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флотации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цветных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металлов</w:t>
      </w:r>
      <w:r>
        <w:rPr>
          <w:rFonts w:ascii="Times" w:hAnsi="Times" w:cs="Times"/>
          <w:sz w:val="22"/>
          <w:szCs w:val="22"/>
        </w:rPr>
        <w:t xml:space="preserve"> [11].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Работы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авторов</w:t>
      </w:r>
      <w:r>
        <w:rPr>
          <w:rFonts w:ascii="Times" w:hAnsi="Times" w:cs="Times"/>
          <w:sz w:val="22"/>
          <w:szCs w:val="22"/>
        </w:rPr>
        <w:t xml:space="preserve"> [12, 13] </w:t>
      </w:r>
      <w:r>
        <w:rPr>
          <w:rFonts w:ascii="Times" w:hAnsi="Times" w:cs="Times"/>
          <w:sz w:val="22"/>
          <w:szCs w:val="22"/>
        </w:rPr>
        <w:t>были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посвящены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изучению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физико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химических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свойств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процессов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комплексообразовани</w:t>
      </w:r>
      <w:r>
        <w:rPr>
          <w:rFonts w:ascii="Times" w:hAnsi="Times" w:cs="Times"/>
          <w:sz w:val="22"/>
          <w:szCs w:val="22"/>
        </w:rPr>
        <w:t>я</w:t>
      </w:r>
      <w:r>
        <w:rPr>
          <w:rFonts w:ascii="Times" w:hAnsi="Times" w:cs="Times"/>
          <w:sz w:val="22"/>
          <w:szCs w:val="22"/>
        </w:rPr>
        <w:t xml:space="preserve"> N-(</w:t>
      </w:r>
      <w:r>
        <w:rPr>
          <w:rFonts w:ascii="Times" w:hAnsi="Times" w:cs="Times"/>
          <w:sz w:val="22"/>
          <w:szCs w:val="22"/>
        </w:rPr>
        <w:t>ацил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арил</w:t>
      </w:r>
      <w:r>
        <w:rPr>
          <w:rFonts w:ascii="Times" w:hAnsi="Times" w:cs="Times"/>
          <w:sz w:val="22"/>
          <w:szCs w:val="22"/>
        </w:rPr>
        <w:t>)-N'-(2-</w:t>
      </w:r>
      <w:r>
        <w:rPr>
          <w:rFonts w:ascii="Times" w:hAnsi="Times" w:cs="Times"/>
          <w:sz w:val="22"/>
          <w:szCs w:val="22"/>
        </w:rPr>
        <w:t>нафтилсульфонил</w:t>
      </w:r>
      <w:r>
        <w:rPr>
          <w:rFonts w:ascii="Times" w:hAnsi="Times" w:cs="Times"/>
          <w:sz w:val="22"/>
          <w:szCs w:val="22"/>
        </w:rPr>
        <w:t>)</w:t>
      </w:r>
      <w:r>
        <w:rPr>
          <w:rFonts w:ascii="Times" w:hAnsi="Times" w:cs="Times"/>
          <w:sz w:val="22"/>
          <w:szCs w:val="22"/>
        </w:rPr>
        <w:t>гидразинов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общей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формулой</w:t>
      </w:r>
      <w:r>
        <w:rPr>
          <w:rFonts w:ascii="Times" w:hAnsi="Times" w:cs="Times"/>
          <w:sz w:val="22"/>
          <w:szCs w:val="22"/>
        </w:rPr>
        <w:t xml:space="preserve"> RC(O)NHNHSO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C</w:t>
      </w:r>
      <w:r>
        <w:rPr>
          <w:rFonts w:ascii="Times" w:hAnsi="Times" w:cs="Times"/>
          <w:sz w:val="22"/>
          <w:szCs w:val="22"/>
          <w:vertAlign w:val="subscript"/>
        </w:rPr>
        <w:t>10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7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где</w:t>
      </w:r>
      <w:r>
        <w:rPr>
          <w:rFonts w:ascii="Times" w:hAnsi="Times" w:cs="Times"/>
          <w:sz w:val="22"/>
          <w:szCs w:val="22"/>
        </w:rPr>
        <w:t xml:space="preserve"> R =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  <w:vertAlign w:val="subscript"/>
        </w:rPr>
        <w:t>5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11</w:t>
      </w:r>
      <w:r>
        <w:rPr>
          <w:rFonts w:ascii="Times" w:hAnsi="Times" w:cs="Times"/>
          <w:sz w:val="22"/>
          <w:szCs w:val="22"/>
        </w:rPr>
        <w:t>; C</w:t>
      </w:r>
      <w:r>
        <w:rPr>
          <w:rFonts w:ascii="Times" w:hAnsi="Times" w:cs="Times"/>
          <w:sz w:val="22"/>
          <w:szCs w:val="22"/>
          <w:vertAlign w:val="subscript"/>
        </w:rPr>
        <w:t>4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9</w:t>
      </w:r>
      <w:r>
        <w:rPr>
          <w:rFonts w:ascii="Times" w:hAnsi="Times" w:cs="Times"/>
          <w:sz w:val="22"/>
          <w:szCs w:val="22"/>
        </w:rPr>
        <w:t>CH(C</w:t>
      </w:r>
      <w:r>
        <w:rPr>
          <w:rFonts w:ascii="Times" w:hAnsi="Times" w:cs="Times"/>
          <w:sz w:val="22"/>
          <w:szCs w:val="22"/>
          <w:vertAlign w:val="subscript"/>
        </w:rPr>
        <w:t>2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5</w:t>
      </w:r>
      <w:r>
        <w:rPr>
          <w:rFonts w:ascii="Times" w:hAnsi="Times" w:cs="Times"/>
          <w:sz w:val="22"/>
          <w:szCs w:val="22"/>
        </w:rPr>
        <w:t>); C</w:t>
      </w:r>
      <w:r>
        <w:rPr>
          <w:rFonts w:ascii="Times" w:hAnsi="Times" w:cs="Times"/>
          <w:sz w:val="22"/>
          <w:szCs w:val="22"/>
          <w:vertAlign w:val="subscript"/>
        </w:rPr>
        <w:t>14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29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  <w:vertAlign w:val="subscript"/>
        </w:rPr>
        <w:t>6</w:t>
      </w:r>
      <w:r>
        <w:rPr>
          <w:rFonts w:ascii="Times" w:hAnsi="Times" w:cs="Times"/>
          <w:sz w:val="22"/>
          <w:szCs w:val="22"/>
        </w:rPr>
        <w:t>H</w:t>
      </w:r>
      <w:r>
        <w:rPr>
          <w:rFonts w:ascii="Times" w:hAnsi="Times" w:cs="Times"/>
          <w:sz w:val="22"/>
          <w:szCs w:val="22"/>
          <w:vertAlign w:val="subscript"/>
        </w:rPr>
        <w:t>5</w:t>
      </w:r>
      <w:r>
        <w:rPr>
          <w:rFonts w:ascii="Times" w:hAnsi="Times" w:cs="Times"/>
          <w:sz w:val="22"/>
          <w:szCs w:val="22"/>
        </w:rPr>
        <w:t xml:space="preserve">(OH)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ионами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цветных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металлов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аммиачных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средах</w:t>
      </w:r>
      <w:r>
        <w:rPr>
          <w:rFonts w:ascii="Times" w:hAnsi="Times" w:cs="Times"/>
          <w:sz w:val="22"/>
          <w:szCs w:val="22"/>
        </w:rPr>
        <w:t xml:space="preserve">. </w:t>
      </w:r>
      <w:r>
        <w:rPr>
          <w:rFonts w:ascii="Times" w:hAnsi="Times" w:cs="Times"/>
          <w:sz w:val="22"/>
          <w:szCs w:val="22"/>
        </w:rPr>
        <w:t>Изученные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реагенты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зарекомендовали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себя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как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хорошие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осадители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собиратели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ионо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цветных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металлов</w:t>
      </w:r>
      <w:r>
        <w:rPr>
          <w:rFonts w:ascii="Times" w:hAnsi="Times" w:cs="Times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работах</w:t>
      </w:r>
      <w:r>
        <w:rPr>
          <w:rFonts w:ascii="Times" w:hAnsi="Times" w:cs="Times"/>
          <w:sz w:val="22"/>
          <w:szCs w:val="22"/>
        </w:rPr>
        <w:t xml:space="preserve"> [14] </w:t>
      </w:r>
      <w:r>
        <w:rPr>
          <w:rFonts w:ascii="Times" w:hAnsi="Times" w:cs="Times"/>
          <w:sz w:val="22"/>
          <w:szCs w:val="22"/>
        </w:rPr>
        <w:t>изучено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комплексообразование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осмия</w:t>
      </w:r>
      <w:r>
        <w:rPr>
          <w:rFonts w:ascii="Times" w:hAnsi="Times" w:cs="Times"/>
          <w:sz w:val="22"/>
          <w:szCs w:val="22"/>
        </w:rPr>
        <w:t xml:space="preserve"> (VI) c n-</w:t>
      </w:r>
      <w:r>
        <w:rPr>
          <w:rFonts w:ascii="Times" w:hAnsi="Times" w:cs="Times"/>
          <w:sz w:val="22"/>
          <w:szCs w:val="22"/>
        </w:rPr>
        <w:t>толилсульфонилгидразидом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бензиловой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кислоты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показана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возможность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экстракционно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фотометрического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определения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осмия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присутствии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широкого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круга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сопутствующих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элементов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том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ч</w:t>
      </w:r>
      <w:r>
        <w:rPr>
          <w:rFonts w:ascii="Times" w:hAnsi="Times" w:cs="Times"/>
          <w:sz w:val="22"/>
          <w:szCs w:val="22"/>
        </w:rPr>
        <w:t>исле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всех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благородных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металлов</w:t>
      </w:r>
      <w:r>
        <w:rPr>
          <w:rFonts w:ascii="Times" w:hAnsi="Times" w:cs="Times"/>
          <w:sz w:val="22"/>
          <w:szCs w:val="22"/>
        </w:rPr>
        <w:t xml:space="preserve">[15].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Представляло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интерес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изучить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физико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химические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свойства</w:t>
      </w:r>
      <w:r>
        <w:rPr>
          <w:rFonts w:ascii="Times" w:hAnsi="Times" w:cs="Times"/>
          <w:i/>
          <w:iCs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lastRenderedPageBreak/>
        <w:t>N</w:t>
      </w:r>
      <w:r>
        <w:rPr>
          <w:rFonts w:ascii="Cambria Math" w:hAnsi="Cambria Math" w:cs="Cambria Math"/>
          <w:sz w:val="22"/>
          <w:szCs w:val="22"/>
        </w:rPr>
        <w:t>‑</w:t>
      </w:r>
      <w:r>
        <w:rPr>
          <w:rFonts w:ascii="Times" w:hAnsi="Times" w:cs="Times"/>
          <w:sz w:val="22"/>
          <w:szCs w:val="22"/>
        </w:rPr>
        <w:t>бензилоил</w:t>
      </w:r>
      <w:r>
        <w:rPr>
          <w:rFonts w:ascii="Cambria Math" w:hAnsi="Cambria Math" w:cs="Cambria Math"/>
          <w:sz w:val="22"/>
          <w:szCs w:val="22"/>
        </w:rPr>
        <w:t>‑</w:t>
      </w:r>
      <w:r>
        <w:rPr>
          <w:rFonts w:ascii="Times" w:hAnsi="Times" w:cs="Times"/>
          <w:sz w:val="22"/>
          <w:szCs w:val="22"/>
        </w:rPr>
        <w:t>N'</w:t>
      </w:r>
      <w:r>
        <w:rPr>
          <w:rFonts w:ascii="Cambria Math" w:hAnsi="Cambria Math" w:cs="Cambria Math"/>
          <w:sz w:val="22"/>
          <w:szCs w:val="22"/>
        </w:rPr>
        <w:t>‑</w:t>
      </w:r>
      <w:r>
        <w:rPr>
          <w:rFonts w:ascii="Times" w:hAnsi="Times" w:cs="Times"/>
          <w:sz w:val="22"/>
          <w:szCs w:val="22"/>
        </w:rPr>
        <w:t>(8-</w:t>
      </w:r>
      <w:r>
        <w:rPr>
          <w:rFonts w:ascii="Times" w:hAnsi="Times" w:cs="Times"/>
          <w:sz w:val="22"/>
          <w:szCs w:val="22"/>
        </w:rPr>
        <w:t>хинолилсульфонил</w:t>
      </w:r>
      <w:r>
        <w:rPr>
          <w:rFonts w:ascii="Times" w:hAnsi="Times" w:cs="Times"/>
          <w:sz w:val="22"/>
          <w:szCs w:val="22"/>
        </w:rPr>
        <w:t>)</w:t>
      </w:r>
      <w:r>
        <w:rPr>
          <w:rFonts w:ascii="Times" w:hAnsi="Times" w:cs="Times"/>
          <w:sz w:val="22"/>
          <w:szCs w:val="22"/>
        </w:rPr>
        <w:t>гидразина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качестве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перспективного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хелатообразующего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лиганда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дополнительным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координационным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центром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атому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азота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хинолильно</w:t>
      </w:r>
      <w:r>
        <w:rPr>
          <w:rFonts w:ascii="Times" w:hAnsi="Times" w:cs="Times"/>
          <w:sz w:val="22"/>
          <w:szCs w:val="22"/>
        </w:rPr>
        <w:t>го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радикала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также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возможность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практического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использования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данного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реагента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процессах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концентрирования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ионов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металлов</w:t>
      </w:r>
      <w:r>
        <w:rPr>
          <w:rFonts w:ascii="Times" w:hAnsi="Times" w:cs="Times"/>
          <w:sz w:val="22"/>
          <w:szCs w:val="22"/>
        </w:rPr>
        <w:t xml:space="preserve">.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Исследуемый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реагент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можно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представить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формулой</w:t>
      </w:r>
      <w:r>
        <w:rPr>
          <w:rFonts w:ascii="Times" w:hAnsi="Times" w:cs="Times"/>
          <w:sz w:val="22"/>
          <w:szCs w:val="22"/>
        </w:rPr>
        <w:t>: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b/>
          <w:bCs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b/>
          <w:bCs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Экспериментальная</w:t>
      </w:r>
      <w:r>
        <w:rPr>
          <w:rFonts w:ascii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часть</w:t>
      </w:r>
    </w:p>
    <w:p w:rsidR="00000000" w:rsidRDefault="00911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right="-6" w:firstLine="709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1.</w:t>
      </w:r>
      <w:r>
        <w:rPr>
          <w:rFonts w:ascii="Times" w:hAnsi="Times" w:cs="Times"/>
          <w:b/>
          <w:bCs/>
          <w:sz w:val="22"/>
          <w:szCs w:val="22"/>
        </w:rPr>
        <w:tab/>
      </w:r>
      <w:r>
        <w:rPr>
          <w:rFonts w:ascii="Times" w:hAnsi="Times" w:cs="Times"/>
          <w:b/>
          <w:bCs/>
          <w:sz w:val="22"/>
          <w:szCs w:val="22"/>
        </w:rPr>
        <w:t>Синтез</w:t>
      </w:r>
      <w:r>
        <w:rPr>
          <w:rFonts w:ascii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реагента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N</w:t>
      </w:r>
      <w:r>
        <w:rPr>
          <w:rFonts w:ascii="Cambria Math" w:hAnsi="Cambria Math" w:cs="Cambria Math"/>
          <w:sz w:val="22"/>
          <w:szCs w:val="22"/>
        </w:rPr>
        <w:t>‑</w:t>
      </w:r>
      <w:r>
        <w:rPr>
          <w:rFonts w:ascii="Times" w:hAnsi="Times" w:cs="Times"/>
          <w:sz w:val="22"/>
          <w:szCs w:val="22"/>
        </w:rPr>
        <w:t>бензилоил</w:t>
      </w:r>
      <w:r>
        <w:rPr>
          <w:rFonts w:ascii="Cambria Math" w:hAnsi="Cambria Math" w:cs="Cambria Math"/>
          <w:sz w:val="22"/>
          <w:szCs w:val="22"/>
        </w:rPr>
        <w:t>‑</w:t>
      </w:r>
      <w:r>
        <w:rPr>
          <w:rFonts w:ascii="Times" w:hAnsi="Times" w:cs="Times"/>
          <w:sz w:val="22"/>
          <w:szCs w:val="22"/>
        </w:rPr>
        <w:t>N'</w:t>
      </w:r>
      <w:r>
        <w:rPr>
          <w:rFonts w:ascii="Cambria Math" w:hAnsi="Cambria Math" w:cs="Cambria Math"/>
          <w:sz w:val="22"/>
          <w:szCs w:val="22"/>
        </w:rPr>
        <w:t>‑</w:t>
      </w:r>
      <w:r>
        <w:rPr>
          <w:rFonts w:ascii="Times" w:hAnsi="Times" w:cs="Times"/>
          <w:sz w:val="22"/>
          <w:szCs w:val="22"/>
        </w:rPr>
        <w:t>(8-</w:t>
      </w:r>
      <w:r>
        <w:rPr>
          <w:rFonts w:ascii="Times" w:hAnsi="Times" w:cs="Times"/>
          <w:sz w:val="22"/>
          <w:szCs w:val="22"/>
        </w:rPr>
        <w:t>хинолилсульфонил</w:t>
      </w:r>
      <w:r>
        <w:rPr>
          <w:rFonts w:ascii="Times" w:hAnsi="Times" w:cs="Times"/>
          <w:sz w:val="22"/>
          <w:szCs w:val="22"/>
        </w:rPr>
        <w:t>)</w:t>
      </w:r>
      <w:r>
        <w:rPr>
          <w:rFonts w:ascii="Times" w:hAnsi="Times" w:cs="Times"/>
          <w:sz w:val="22"/>
          <w:szCs w:val="22"/>
        </w:rPr>
        <w:t>гидр</w:t>
      </w:r>
      <w:r>
        <w:rPr>
          <w:rFonts w:ascii="Times" w:hAnsi="Times" w:cs="Times"/>
          <w:sz w:val="22"/>
          <w:szCs w:val="22"/>
        </w:rPr>
        <w:t>азин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получили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взаимодействием</w:t>
      </w:r>
      <w:r>
        <w:rPr>
          <w:rFonts w:ascii="Times" w:hAnsi="Times" w:cs="Times"/>
          <w:sz w:val="22"/>
          <w:szCs w:val="22"/>
        </w:rPr>
        <w:t xml:space="preserve"> 8-</w:t>
      </w:r>
      <w:r>
        <w:rPr>
          <w:rFonts w:ascii="Times" w:hAnsi="Times" w:cs="Times"/>
          <w:sz w:val="22"/>
          <w:szCs w:val="22"/>
        </w:rPr>
        <w:t>хинолинсульфохлорида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гидразидом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бензиловой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кислоты</w:t>
      </w:r>
      <w:r>
        <w:rPr>
          <w:rFonts w:ascii="Times" w:hAnsi="Times" w:cs="Times"/>
          <w:sz w:val="22"/>
          <w:szCs w:val="22"/>
        </w:rPr>
        <w:t xml:space="preserve"> 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среде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пиридина</w:t>
      </w:r>
      <w:r>
        <w:rPr>
          <w:rFonts w:ascii="Times" w:hAnsi="Times" w:cs="Times"/>
          <w:sz w:val="22"/>
          <w:szCs w:val="22"/>
        </w:rPr>
        <w:t xml:space="preserve"> [16, 17]: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Helvetica" w:hAnsi="Helvetica" w:cs="Helvetica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after="160"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Индивидуальность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чистота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реагента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подтверждена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данными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ТСХ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ИК</w:t>
      </w:r>
      <w:r>
        <w:rPr>
          <w:rFonts w:ascii="Times" w:hAnsi="Times" w:cs="Times"/>
          <w:sz w:val="22"/>
          <w:szCs w:val="22"/>
        </w:rPr>
        <w:t xml:space="preserve">-, </w:t>
      </w:r>
      <w:r>
        <w:rPr>
          <w:rFonts w:ascii="Times" w:hAnsi="Times" w:cs="Times"/>
          <w:sz w:val="22"/>
          <w:szCs w:val="22"/>
        </w:rPr>
        <w:t>ЯМР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  <w:vertAlign w:val="superscript"/>
        </w:rPr>
        <w:t>1</w:t>
      </w:r>
      <w:r>
        <w:rPr>
          <w:rFonts w:ascii="Times" w:hAnsi="Times" w:cs="Times"/>
          <w:sz w:val="22"/>
          <w:szCs w:val="22"/>
        </w:rPr>
        <w:t xml:space="preserve">H </w:t>
      </w:r>
      <w:r>
        <w:rPr>
          <w:rFonts w:ascii="Times" w:hAnsi="Times" w:cs="Times"/>
          <w:sz w:val="22"/>
          <w:szCs w:val="22"/>
        </w:rPr>
        <w:t>спектроскопии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элементным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анализом</w:t>
      </w:r>
      <w:r>
        <w:rPr>
          <w:rFonts w:ascii="Times" w:hAnsi="Times" w:cs="Times"/>
          <w:sz w:val="22"/>
          <w:szCs w:val="22"/>
        </w:rPr>
        <w:t xml:space="preserve">.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 xml:space="preserve">2. </w:t>
      </w:r>
      <w:r>
        <w:rPr>
          <w:rFonts w:ascii="Times" w:hAnsi="Times" w:cs="Times"/>
          <w:b/>
          <w:bCs/>
          <w:sz w:val="22"/>
          <w:szCs w:val="22"/>
        </w:rPr>
        <w:t>Реактивы</w:t>
      </w:r>
      <w:r>
        <w:rPr>
          <w:rFonts w:ascii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и</w:t>
      </w:r>
      <w:r>
        <w:rPr>
          <w:rFonts w:ascii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приборы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работ</w:t>
      </w:r>
      <w:r>
        <w:rPr>
          <w:rFonts w:ascii="Times" w:hAnsi="Times" w:cs="Times"/>
          <w:sz w:val="22"/>
          <w:szCs w:val="22"/>
        </w:rPr>
        <w:t>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был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использован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этанольный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раствор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реагента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концентрацией</w:t>
      </w:r>
      <w:r>
        <w:rPr>
          <w:rFonts w:ascii="Times" w:hAnsi="Times" w:cs="Times"/>
          <w:sz w:val="22"/>
          <w:szCs w:val="22"/>
        </w:rPr>
        <w:t xml:space="preserve"> 1</w:t>
      </w:r>
      <w:r>
        <w:rPr>
          <w:rFonts w:ascii="Lucida Grande" w:hAnsi="Lucida Grande" w:cs="Lucida Grande"/>
          <w:sz w:val="22"/>
          <w:szCs w:val="22"/>
        </w:rPr>
        <w:t>∙</w:t>
      </w:r>
      <w:r>
        <w:rPr>
          <w:rFonts w:ascii="Times" w:hAnsi="Times" w:cs="Times"/>
          <w:sz w:val="22"/>
          <w:szCs w:val="22"/>
        </w:rPr>
        <w:t>10</w:t>
      </w:r>
      <w:r>
        <w:rPr>
          <w:rFonts w:ascii="Cambria Math" w:hAnsi="Cambria Math" w:cs="Cambria Math"/>
          <w:sz w:val="22"/>
          <w:szCs w:val="22"/>
          <w:vertAlign w:val="superscript"/>
        </w:rPr>
        <w:t>‑</w:t>
      </w:r>
      <w:r>
        <w:rPr>
          <w:rFonts w:ascii="Times" w:hAnsi="Times" w:cs="Times"/>
          <w:sz w:val="22"/>
          <w:szCs w:val="22"/>
          <w:vertAlign w:val="superscript"/>
        </w:rPr>
        <w:t>2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моль</w:t>
      </w:r>
      <w:r>
        <w:rPr>
          <w:rFonts w:ascii="Times" w:hAnsi="Times" w:cs="Times"/>
          <w:sz w:val="22"/>
          <w:szCs w:val="22"/>
        </w:rPr>
        <w:t>/</w:t>
      </w:r>
      <w:r>
        <w:rPr>
          <w:rFonts w:ascii="Times" w:hAnsi="Times" w:cs="Times"/>
          <w:sz w:val="22"/>
          <w:szCs w:val="22"/>
        </w:rPr>
        <w:t>л</w:t>
      </w:r>
      <w:r>
        <w:rPr>
          <w:rFonts w:ascii="Times" w:hAnsi="Times" w:cs="Times"/>
          <w:sz w:val="22"/>
          <w:szCs w:val="22"/>
        </w:rPr>
        <w:t xml:space="preserve">; </w:t>
      </w:r>
      <w:r>
        <w:rPr>
          <w:rFonts w:ascii="Times" w:hAnsi="Times" w:cs="Times"/>
          <w:sz w:val="22"/>
          <w:szCs w:val="22"/>
        </w:rPr>
        <w:t>растворы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гидроксида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калия</w:t>
      </w:r>
      <w:r>
        <w:rPr>
          <w:rFonts w:ascii="Times" w:hAnsi="Times" w:cs="Times"/>
          <w:sz w:val="22"/>
          <w:szCs w:val="22"/>
        </w:rPr>
        <w:t xml:space="preserve"> (1</w:t>
      </w:r>
      <w:r>
        <w:rPr>
          <w:rFonts w:ascii="Lucida Grande" w:hAnsi="Lucida Grande" w:cs="Lucida Grande"/>
          <w:sz w:val="22"/>
          <w:szCs w:val="22"/>
        </w:rPr>
        <w:t>∙</w:t>
      </w:r>
      <w:r>
        <w:rPr>
          <w:rFonts w:ascii="Times" w:hAnsi="Times" w:cs="Times"/>
          <w:sz w:val="22"/>
          <w:szCs w:val="22"/>
        </w:rPr>
        <w:t>10</w:t>
      </w:r>
      <w:r>
        <w:rPr>
          <w:rFonts w:ascii="Cambria Math" w:hAnsi="Cambria Math" w:cs="Cambria Math"/>
          <w:sz w:val="22"/>
          <w:szCs w:val="22"/>
          <w:vertAlign w:val="superscript"/>
        </w:rPr>
        <w:t>‑</w:t>
      </w:r>
      <w:r>
        <w:rPr>
          <w:rFonts w:ascii="Times" w:hAnsi="Times" w:cs="Times"/>
          <w:sz w:val="22"/>
          <w:szCs w:val="22"/>
          <w:vertAlign w:val="superscript"/>
        </w:rPr>
        <w:t>2</w:t>
      </w:r>
      <w:r>
        <w:rPr>
          <w:rFonts w:ascii="Times" w:hAnsi="Times" w:cs="Times"/>
          <w:sz w:val="22"/>
          <w:szCs w:val="22"/>
        </w:rPr>
        <w:t>, 1</w:t>
      </w:r>
      <w:r>
        <w:rPr>
          <w:rFonts w:ascii="Lucida Grande" w:hAnsi="Lucida Grande" w:cs="Lucida Grande"/>
          <w:sz w:val="22"/>
          <w:szCs w:val="22"/>
        </w:rPr>
        <w:t>∙</w:t>
      </w:r>
      <w:r>
        <w:rPr>
          <w:rFonts w:ascii="Times" w:hAnsi="Times" w:cs="Times"/>
          <w:sz w:val="22"/>
          <w:szCs w:val="22"/>
        </w:rPr>
        <w:t>10</w:t>
      </w:r>
      <w:r>
        <w:rPr>
          <w:rFonts w:ascii="Cambria Math" w:hAnsi="Cambria Math" w:cs="Cambria Math"/>
          <w:sz w:val="22"/>
          <w:szCs w:val="22"/>
          <w:vertAlign w:val="superscript"/>
        </w:rPr>
        <w:t>‑</w:t>
      </w:r>
      <w:r>
        <w:rPr>
          <w:rFonts w:ascii="Times" w:hAnsi="Times" w:cs="Times"/>
          <w:sz w:val="22"/>
          <w:szCs w:val="22"/>
          <w:vertAlign w:val="superscript"/>
        </w:rPr>
        <w:t>1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1,0 </w:t>
      </w:r>
      <w:r>
        <w:rPr>
          <w:rFonts w:ascii="Times" w:hAnsi="Times" w:cs="Times"/>
          <w:sz w:val="22"/>
          <w:szCs w:val="22"/>
        </w:rPr>
        <w:t>моль</w:t>
      </w:r>
      <w:r>
        <w:rPr>
          <w:rFonts w:ascii="Times" w:hAnsi="Times" w:cs="Times"/>
          <w:sz w:val="22"/>
          <w:szCs w:val="22"/>
        </w:rPr>
        <w:t>/</w:t>
      </w:r>
      <w:r>
        <w:rPr>
          <w:rFonts w:ascii="Times" w:hAnsi="Times" w:cs="Times"/>
          <w:sz w:val="22"/>
          <w:szCs w:val="22"/>
        </w:rPr>
        <w:t>л</w:t>
      </w:r>
      <w:r>
        <w:rPr>
          <w:rFonts w:ascii="Times" w:hAnsi="Times" w:cs="Times"/>
          <w:sz w:val="22"/>
          <w:szCs w:val="22"/>
        </w:rPr>
        <w:t xml:space="preserve">); </w:t>
      </w:r>
      <w:r>
        <w:rPr>
          <w:rFonts w:ascii="Times" w:hAnsi="Times" w:cs="Times"/>
          <w:sz w:val="22"/>
          <w:szCs w:val="22"/>
        </w:rPr>
        <w:t>растворы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соляной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кислоты</w:t>
      </w:r>
      <w:r>
        <w:rPr>
          <w:rFonts w:ascii="Times" w:hAnsi="Times" w:cs="Times"/>
          <w:sz w:val="22"/>
          <w:szCs w:val="22"/>
        </w:rPr>
        <w:t xml:space="preserve"> (1</w:t>
      </w:r>
      <w:r>
        <w:rPr>
          <w:rFonts w:ascii="Lucida Grande" w:hAnsi="Lucida Grande" w:cs="Lucida Grande"/>
          <w:sz w:val="22"/>
          <w:szCs w:val="22"/>
        </w:rPr>
        <w:t>∙</w:t>
      </w:r>
      <w:r>
        <w:rPr>
          <w:rFonts w:ascii="Times" w:hAnsi="Times" w:cs="Times"/>
          <w:sz w:val="22"/>
          <w:szCs w:val="22"/>
        </w:rPr>
        <w:t>10</w:t>
      </w:r>
      <w:r>
        <w:rPr>
          <w:rFonts w:ascii="Cambria Math" w:hAnsi="Cambria Math" w:cs="Cambria Math"/>
          <w:sz w:val="22"/>
          <w:szCs w:val="22"/>
          <w:vertAlign w:val="superscript"/>
        </w:rPr>
        <w:t>‑</w:t>
      </w:r>
      <w:r>
        <w:rPr>
          <w:rFonts w:ascii="Times" w:hAnsi="Times" w:cs="Times"/>
          <w:sz w:val="22"/>
          <w:szCs w:val="22"/>
          <w:vertAlign w:val="superscript"/>
        </w:rPr>
        <w:t>2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моль</w:t>
      </w:r>
      <w:r>
        <w:rPr>
          <w:rFonts w:ascii="Times" w:hAnsi="Times" w:cs="Times"/>
          <w:sz w:val="22"/>
          <w:szCs w:val="22"/>
        </w:rPr>
        <w:t>/</w:t>
      </w:r>
      <w:r>
        <w:rPr>
          <w:rFonts w:ascii="Times" w:hAnsi="Times" w:cs="Times"/>
          <w:sz w:val="22"/>
          <w:szCs w:val="22"/>
        </w:rPr>
        <w:t>л</w:t>
      </w:r>
      <w:r>
        <w:rPr>
          <w:rFonts w:ascii="Times" w:hAnsi="Times" w:cs="Times"/>
          <w:sz w:val="22"/>
          <w:szCs w:val="22"/>
        </w:rPr>
        <w:t xml:space="preserve">); </w:t>
      </w:r>
      <w:r>
        <w:rPr>
          <w:rFonts w:ascii="Times" w:hAnsi="Times" w:cs="Times"/>
          <w:sz w:val="22"/>
          <w:szCs w:val="22"/>
        </w:rPr>
        <w:t>растворители</w:t>
      </w:r>
      <w:r>
        <w:rPr>
          <w:rFonts w:ascii="Times" w:hAnsi="Times" w:cs="Times"/>
          <w:sz w:val="22"/>
          <w:szCs w:val="22"/>
        </w:rPr>
        <w:t xml:space="preserve">: </w:t>
      </w:r>
      <w:r>
        <w:rPr>
          <w:rFonts w:ascii="Times" w:hAnsi="Times" w:cs="Times"/>
          <w:sz w:val="22"/>
          <w:szCs w:val="22"/>
        </w:rPr>
        <w:t>этиловый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спирт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толуол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гексан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хлороформ</w:t>
      </w:r>
      <w:r>
        <w:rPr>
          <w:rFonts w:ascii="Times" w:hAnsi="Times" w:cs="Times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Для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получения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УФ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спектр</w:t>
      </w:r>
      <w:r>
        <w:rPr>
          <w:rFonts w:ascii="Times" w:hAnsi="Times" w:cs="Times"/>
          <w:sz w:val="22"/>
          <w:szCs w:val="22"/>
        </w:rPr>
        <w:t>ов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нахождения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оптической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плотности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применяли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спектрофотометр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СФ</w:t>
      </w:r>
      <w:r>
        <w:rPr>
          <w:rFonts w:ascii="Cambria Math" w:hAnsi="Cambria Math" w:cs="Cambria Math"/>
          <w:sz w:val="22"/>
          <w:szCs w:val="22"/>
        </w:rPr>
        <w:t>‑</w:t>
      </w:r>
      <w:r>
        <w:rPr>
          <w:rFonts w:ascii="Times" w:hAnsi="Times" w:cs="Times"/>
          <w:sz w:val="22"/>
          <w:szCs w:val="22"/>
        </w:rPr>
        <w:t>2000 (</w:t>
      </w:r>
      <w:r>
        <w:rPr>
          <w:rFonts w:ascii="Times" w:hAnsi="Times" w:cs="Times"/>
          <w:sz w:val="22"/>
          <w:szCs w:val="22"/>
        </w:rPr>
        <w:t>ОКБ</w:t>
      </w:r>
      <w:r>
        <w:rPr>
          <w:rFonts w:ascii="Cambria Math" w:hAnsi="Cambria Math" w:cs="Cambria Math"/>
          <w:sz w:val="22"/>
          <w:szCs w:val="22"/>
        </w:rPr>
        <w:t>‑</w:t>
      </w:r>
      <w:r>
        <w:rPr>
          <w:rFonts w:ascii="Times" w:hAnsi="Times" w:cs="Times"/>
          <w:sz w:val="22"/>
          <w:szCs w:val="22"/>
        </w:rPr>
        <w:t>Спектр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Санкт</w:t>
      </w:r>
      <w:r>
        <w:rPr>
          <w:rFonts w:ascii="Cambria Math" w:hAnsi="Cambria Math" w:cs="Cambria Math"/>
          <w:sz w:val="22"/>
          <w:szCs w:val="22"/>
        </w:rPr>
        <w:t>‑</w:t>
      </w:r>
      <w:r>
        <w:rPr>
          <w:rFonts w:ascii="Times" w:hAnsi="Times" w:cs="Times"/>
          <w:sz w:val="22"/>
          <w:szCs w:val="22"/>
        </w:rPr>
        <w:t>Петербург</w:t>
      </w:r>
      <w:r>
        <w:rPr>
          <w:rFonts w:ascii="Times" w:hAnsi="Times" w:cs="Times"/>
          <w:sz w:val="22"/>
          <w:szCs w:val="22"/>
        </w:rPr>
        <w:t xml:space="preserve">). </w:t>
      </w:r>
      <w:r>
        <w:rPr>
          <w:rFonts w:ascii="Times" w:hAnsi="Times" w:cs="Times"/>
          <w:sz w:val="22"/>
          <w:szCs w:val="22"/>
        </w:rPr>
        <w:t>Значения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рН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измеряли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на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рН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метре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АНИОН</w:t>
      </w:r>
      <w:r>
        <w:rPr>
          <w:rFonts w:ascii="Times" w:hAnsi="Times" w:cs="Times"/>
          <w:sz w:val="22"/>
          <w:szCs w:val="22"/>
        </w:rPr>
        <w:t xml:space="preserve"> 4100 (</w:t>
      </w:r>
      <w:r>
        <w:rPr>
          <w:rFonts w:ascii="Times" w:hAnsi="Times" w:cs="Times"/>
          <w:sz w:val="22"/>
          <w:szCs w:val="22"/>
        </w:rPr>
        <w:t>Инфраспак</w:t>
      </w:r>
      <w:r>
        <w:rPr>
          <w:rFonts w:ascii="Times" w:hAnsi="Times" w:cs="Times"/>
          <w:sz w:val="22"/>
          <w:szCs w:val="22"/>
        </w:rPr>
        <w:t>-</w:t>
      </w:r>
      <w:r>
        <w:rPr>
          <w:rFonts w:ascii="Times" w:hAnsi="Times" w:cs="Times"/>
          <w:sz w:val="22"/>
          <w:szCs w:val="22"/>
        </w:rPr>
        <w:t>Аналит</w:t>
      </w:r>
      <w:r>
        <w:rPr>
          <w:rFonts w:ascii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Новосибирск</w:t>
      </w:r>
      <w:r>
        <w:rPr>
          <w:rFonts w:ascii="Times" w:hAnsi="Times" w:cs="Times"/>
          <w:sz w:val="22"/>
          <w:szCs w:val="22"/>
        </w:rPr>
        <w:t xml:space="preserve">) </w:t>
      </w:r>
      <w:r>
        <w:rPr>
          <w:rFonts w:ascii="Times" w:hAnsi="Times" w:cs="Times"/>
          <w:sz w:val="22"/>
          <w:szCs w:val="22"/>
        </w:rPr>
        <w:t>со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стеклянным</w:t>
      </w:r>
      <w:r>
        <w:rPr>
          <w:rFonts w:ascii="Times" w:hAnsi="Times" w:cs="Times"/>
          <w:sz w:val="22"/>
          <w:szCs w:val="22"/>
        </w:rPr>
        <w:t xml:space="preserve">  </w:t>
      </w:r>
      <w:r>
        <w:rPr>
          <w:rFonts w:ascii="Times" w:hAnsi="Times" w:cs="Times"/>
          <w:sz w:val="22"/>
          <w:szCs w:val="22"/>
        </w:rPr>
        <w:t>комбинированным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электродом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ЭСК</w:t>
      </w:r>
      <w:r>
        <w:rPr>
          <w:rFonts w:ascii="Cambria Math" w:hAnsi="Cambria Math" w:cs="Cambria Math"/>
          <w:sz w:val="22"/>
          <w:szCs w:val="22"/>
        </w:rPr>
        <w:t>‑</w:t>
      </w:r>
      <w:r>
        <w:rPr>
          <w:rFonts w:ascii="Times" w:hAnsi="Times" w:cs="Times"/>
          <w:sz w:val="22"/>
          <w:szCs w:val="22"/>
        </w:rPr>
        <w:t xml:space="preserve">10603/7. </w:t>
      </w:r>
      <w:r>
        <w:rPr>
          <w:rFonts w:ascii="Times" w:hAnsi="Times" w:cs="Times"/>
          <w:sz w:val="22"/>
          <w:szCs w:val="22"/>
        </w:rPr>
        <w:t>Показатель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преломления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определяли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на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рефрактометре</w:t>
      </w:r>
      <w:r>
        <w:rPr>
          <w:rFonts w:ascii="Times" w:hAnsi="Times" w:cs="Times"/>
          <w:sz w:val="22"/>
          <w:szCs w:val="22"/>
        </w:rPr>
        <w:t xml:space="preserve"> RE40D (MettlerToledo, </w:t>
      </w:r>
      <w:r>
        <w:rPr>
          <w:rFonts w:ascii="Times" w:hAnsi="Times" w:cs="Times"/>
          <w:sz w:val="22"/>
          <w:szCs w:val="22"/>
        </w:rPr>
        <w:t>Япония</w:t>
      </w:r>
      <w:r>
        <w:rPr>
          <w:rFonts w:ascii="Times" w:hAnsi="Times" w:cs="Times"/>
          <w:sz w:val="22"/>
          <w:szCs w:val="22"/>
        </w:rPr>
        <w:t>).</w:t>
      </w:r>
    </w:p>
    <w:p w:rsidR="00000000" w:rsidRDefault="00911552">
      <w:pPr>
        <w:widowControl w:val="0"/>
        <w:tabs>
          <w:tab w:val="left" w:pos="3120"/>
          <w:tab w:val="center" w:pos="4819"/>
        </w:tabs>
        <w:autoSpaceDE w:val="0"/>
        <w:autoSpaceDN w:val="0"/>
        <w:adjustRightInd w:val="0"/>
        <w:spacing w:after="160" w:line="360" w:lineRule="auto"/>
        <w:ind w:right="-6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ab/>
      </w:r>
    </w:p>
    <w:p w:rsidR="00000000" w:rsidRDefault="00911552">
      <w:pPr>
        <w:widowControl w:val="0"/>
        <w:tabs>
          <w:tab w:val="left" w:pos="3120"/>
          <w:tab w:val="center" w:pos="4819"/>
        </w:tabs>
        <w:autoSpaceDE w:val="0"/>
        <w:autoSpaceDN w:val="0"/>
        <w:adjustRightInd w:val="0"/>
        <w:spacing w:after="160" w:line="360" w:lineRule="auto"/>
        <w:ind w:right="-6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ab/>
        <w:t xml:space="preserve">3. </w:t>
      </w:r>
      <w:r>
        <w:rPr>
          <w:rFonts w:ascii="Times" w:hAnsi="Times" w:cs="Times"/>
          <w:b/>
          <w:bCs/>
          <w:sz w:val="22"/>
          <w:szCs w:val="22"/>
        </w:rPr>
        <w:t>Физико</w:t>
      </w:r>
      <w:r>
        <w:rPr>
          <w:rFonts w:ascii="Times" w:hAnsi="Times" w:cs="Times"/>
          <w:b/>
          <w:bCs/>
          <w:sz w:val="22"/>
          <w:szCs w:val="22"/>
        </w:rPr>
        <w:t>-</w:t>
      </w:r>
      <w:r>
        <w:rPr>
          <w:rFonts w:ascii="Times" w:hAnsi="Times" w:cs="Times"/>
          <w:b/>
          <w:bCs/>
          <w:sz w:val="22"/>
          <w:szCs w:val="22"/>
        </w:rPr>
        <w:t>химические</w:t>
      </w:r>
      <w:r>
        <w:rPr>
          <w:rFonts w:ascii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свойства</w:t>
      </w:r>
    </w:p>
    <w:p w:rsidR="00000000" w:rsidRDefault="00911552">
      <w:pPr>
        <w:widowControl w:val="0"/>
        <w:autoSpaceDE w:val="0"/>
        <w:autoSpaceDN w:val="0"/>
        <w:adjustRightInd w:val="0"/>
        <w:spacing w:after="160" w:line="360" w:lineRule="auto"/>
        <w:ind w:right="-6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 xml:space="preserve">3.1. </w:t>
      </w:r>
      <w:r>
        <w:rPr>
          <w:rFonts w:ascii="Times" w:hAnsi="Times" w:cs="Times"/>
          <w:b/>
          <w:bCs/>
          <w:sz w:val="22"/>
          <w:szCs w:val="22"/>
        </w:rPr>
        <w:t>Определение</w:t>
      </w:r>
      <w:r>
        <w:rPr>
          <w:rFonts w:ascii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растворимости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Растворимость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0,1 </w:t>
      </w:r>
      <w:r>
        <w:rPr>
          <w:rFonts w:ascii="Times" w:hAnsi="Times" w:cs="Times"/>
          <w:sz w:val="22"/>
          <w:szCs w:val="22"/>
        </w:rPr>
        <w:t>моль</w:t>
      </w:r>
      <w:r>
        <w:rPr>
          <w:rFonts w:ascii="Times" w:hAnsi="Times" w:cs="Times"/>
          <w:sz w:val="22"/>
          <w:szCs w:val="22"/>
        </w:rPr>
        <w:t>/</w:t>
      </w:r>
      <w:r>
        <w:rPr>
          <w:rFonts w:ascii="Times" w:hAnsi="Times" w:cs="Times"/>
          <w:sz w:val="22"/>
          <w:szCs w:val="22"/>
        </w:rPr>
        <w:t>л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растворах</w:t>
      </w:r>
      <w:r>
        <w:rPr>
          <w:rFonts w:ascii="Times" w:hAnsi="Times" w:cs="Times"/>
          <w:sz w:val="22"/>
          <w:szCs w:val="22"/>
        </w:rPr>
        <w:t xml:space="preserve"> KOH </w:t>
      </w:r>
      <w:r>
        <w:rPr>
          <w:rFonts w:ascii="Times" w:hAnsi="Times" w:cs="Times"/>
          <w:sz w:val="22"/>
          <w:szCs w:val="22"/>
        </w:rPr>
        <w:t>определяли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спектрофотометрическим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методом</w:t>
      </w:r>
      <w:r>
        <w:rPr>
          <w:rFonts w:ascii="Times" w:hAnsi="Times" w:cs="Times"/>
          <w:sz w:val="22"/>
          <w:szCs w:val="22"/>
        </w:rPr>
        <w:t xml:space="preserve"> [18]. </w:t>
      </w:r>
      <w:r>
        <w:rPr>
          <w:rFonts w:ascii="Times" w:hAnsi="Times" w:cs="Times"/>
          <w:sz w:val="22"/>
          <w:szCs w:val="22"/>
        </w:rPr>
        <w:t>Для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этого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были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сняты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спектры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поглощения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раст</w:t>
      </w:r>
      <w:r>
        <w:rPr>
          <w:rFonts w:ascii="Times" w:hAnsi="Times" w:cs="Times"/>
          <w:sz w:val="22"/>
          <w:szCs w:val="22"/>
        </w:rPr>
        <w:t>вора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реагента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</w:t>
      </w:r>
      <w:r>
        <w:rPr>
          <w:rFonts w:ascii="Times" w:hAnsi="Times" w:cs="Times"/>
          <w:sz w:val="22"/>
          <w:szCs w:val="22"/>
        </w:rPr>
        <w:t xml:space="preserve"> 0,1 </w:t>
      </w:r>
      <w:r>
        <w:rPr>
          <w:rFonts w:ascii="Times" w:hAnsi="Times" w:cs="Times"/>
          <w:sz w:val="22"/>
          <w:szCs w:val="22"/>
        </w:rPr>
        <w:t>моль</w:t>
      </w:r>
      <w:r>
        <w:rPr>
          <w:rFonts w:ascii="Times" w:hAnsi="Times" w:cs="Times"/>
          <w:sz w:val="22"/>
          <w:szCs w:val="22"/>
        </w:rPr>
        <w:t>/</w:t>
      </w:r>
      <w:r>
        <w:rPr>
          <w:rFonts w:ascii="Times" w:hAnsi="Times" w:cs="Times"/>
          <w:sz w:val="22"/>
          <w:szCs w:val="22"/>
        </w:rPr>
        <w:t>л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растворе</w:t>
      </w:r>
      <w:r>
        <w:rPr>
          <w:rFonts w:ascii="Times" w:hAnsi="Times" w:cs="Times"/>
          <w:sz w:val="22"/>
          <w:szCs w:val="22"/>
        </w:rPr>
        <w:t xml:space="preserve"> KOH (</w:t>
      </w:r>
      <w:r>
        <w:rPr>
          <w:rFonts w:ascii="Times" w:hAnsi="Times" w:cs="Times"/>
          <w:sz w:val="22"/>
          <w:szCs w:val="22"/>
        </w:rPr>
        <w:t>рис</w:t>
      </w:r>
      <w:r>
        <w:rPr>
          <w:rFonts w:ascii="Times" w:hAnsi="Times" w:cs="Times"/>
          <w:sz w:val="22"/>
          <w:szCs w:val="22"/>
        </w:rPr>
        <w:t xml:space="preserve">. 1). </w:t>
      </w:r>
      <w:r>
        <w:rPr>
          <w:rFonts w:ascii="Times" w:hAnsi="Times" w:cs="Times"/>
          <w:sz w:val="22"/>
          <w:szCs w:val="22"/>
        </w:rPr>
        <w:t>При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оптимальной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длине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волны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был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построен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градуировочный</w:t>
      </w:r>
      <w:r>
        <w:rPr>
          <w:rFonts w:ascii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график</w:t>
      </w:r>
      <w:r>
        <w:rPr>
          <w:rFonts w:ascii="Times" w:hAnsi="Times" w:cs="Times"/>
          <w:sz w:val="22"/>
          <w:szCs w:val="22"/>
        </w:rPr>
        <w:t xml:space="preserve"> (</w:t>
      </w:r>
      <w:r>
        <w:rPr>
          <w:rFonts w:ascii="Times" w:hAnsi="Times" w:cs="Times"/>
          <w:sz w:val="22"/>
          <w:szCs w:val="22"/>
        </w:rPr>
        <w:t>рис</w:t>
      </w:r>
      <w:r>
        <w:rPr>
          <w:rFonts w:ascii="Times" w:hAnsi="Times" w:cs="Times"/>
          <w:sz w:val="22"/>
          <w:szCs w:val="22"/>
        </w:rPr>
        <w:t>. 2).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spacing w:val="-2"/>
          <w:kern w:val="1"/>
          <w:sz w:val="20"/>
          <w:szCs w:val="20"/>
        </w:rPr>
      </w:pPr>
      <w:r>
        <w:rPr>
          <w:rFonts w:ascii="Times" w:hAnsi="Times" w:cs="Times"/>
          <w:spacing w:val="-2"/>
          <w:kern w:val="1"/>
          <w:sz w:val="20"/>
          <w:szCs w:val="20"/>
        </w:rPr>
        <w:t>Рис</w:t>
      </w:r>
      <w:r>
        <w:rPr>
          <w:rFonts w:ascii="Times" w:hAnsi="Times" w:cs="Times"/>
          <w:spacing w:val="-2"/>
          <w:kern w:val="1"/>
          <w:sz w:val="20"/>
          <w:szCs w:val="20"/>
        </w:rPr>
        <w:t xml:space="preserve">. 1. </w:t>
      </w:r>
      <w:r>
        <w:rPr>
          <w:rFonts w:ascii="Times" w:hAnsi="Times" w:cs="Times"/>
          <w:spacing w:val="-2"/>
          <w:kern w:val="1"/>
          <w:sz w:val="20"/>
          <w:szCs w:val="20"/>
        </w:rPr>
        <w:t>Спектр</w:t>
      </w:r>
      <w:r>
        <w:rPr>
          <w:rFonts w:ascii="Times" w:hAnsi="Times" w:cs="Times"/>
          <w:spacing w:val="-2"/>
          <w:kern w:val="1"/>
          <w:sz w:val="20"/>
          <w:szCs w:val="20"/>
        </w:rPr>
        <w:t xml:space="preserve"> </w:t>
      </w:r>
      <w:r>
        <w:rPr>
          <w:rFonts w:ascii="Times" w:hAnsi="Times" w:cs="Times"/>
          <w:spacing w:val="-2"/>
          <w:kern w:val="1"/>
          <w:sz w:val="20"/>
          <w:szCs w:val="20"/>
        </w:rPr>
        <w:t>поглощения</w:t>
      </w:r>
      <w:r>
        <w:rPr>
          <w:rFonts w:ascii="Times" w:hAnsi="Times" w:cs="Times"/>
          <w:spacing w:val="-2"/>
          <w:kern w:val="1"/>
          <w:sz w:val="20"/>
          <w:szCs w:val="20"/>
        </w:rPr>
        <w:t xml:space="preserve"> </w:t>
      </w:r>
      <w:r>
        <w:rPr>
          <w:rFonts w:ascii="Times" w:hAnsi="Times" w:cs="Times"/>
          <w:spacing w:val="-2"/>
          <w:kern w:val="1"/>
          <w:sz w:val="20"/>
          <w:szCs w:val="20"/>
        </w:rPr>
        <w:t>БХСГ</w:t>
      </w:r>
      <w:r>
        <w:rPr>
          <w:rFonts w:ascii="Times" w:hAnsi="Times" w:cs="Times"/>
          <w:spacing w:val="-2"/>
          <w:kern w:val="1"/>
          <w:sz w:val="20"/>
          <w:szCs w:val="20"/>
        </w:rPr>
        <w:t xml:space="preserve"> </w:t>
      </w:r>
      <w:r>
        <w:rPr>
          <w:rFonts w:ascii="Times" w:hAnsi="Times" w:cs="Times"/>
          <w:spacing w:val="-2"/>
          <w:kern w:val="1"/>
          <w:sz w:val="20"/>
          <w:szCs w:val="20"/>
        </w:rPr>
        <w:t>в</w:t>
      </w:r>
      <w:r>
        <w:rPr>
          <w:rFonts w:ascii="Times" w:hAnsi="Times" w:cs="Times"/>
          <w:spacing w:val="-2"/>
          <w:kern w:val="1"/>
          <w:sz w:val="20"/>
          <w:szCs w:val="20"/>
        </w:rPr>
        <w:t xml:space="preserve"> 0,1 </w:t>
      </w:r>
      <w:r>
        <w:rPr>
          <w:rFonts w:ascii="Times" w:hAnsi="Times" w:cs="Times"/>
          <w:spacing w:val="-2"/>
          <w:kern w:val="1"/>
          <w:sz w:val="20"/>
          <w:szCs w:val="20"/>
        </w:rPr>
        <w:t>моль</w:t>
      </w:r>
      <w:r>
        <w:rPr>
          <w:rFonts w:ascii="Times" w:hAnsi="Times" w:cs="Times"/>
          <w:spacing w:val="-2"/>
          <w:kern w:val="1"/>
          <w:sz w:val="20"/>
          <w:szCs w:val="20"/>
        </w:rPr>
        <w:t>/</w:t>
      </w:r>
      <w:r>
        <w:rPr>
          <w:rFonts w:ascii="Times" w:hAnsi="Times" w:cs="Times"/>
          <w:spacing w:val="-2"/>
          <w:kern w:val="1"/>
          <w:sz w:val="20"/>
          <w:szCs w:val="20"/>
        </w:rPr>
        <w:t>л</w:t>
      </w:r>
      <w:r>
        <w:rPr>
          <w:rFonts w:ascii="Times" w:hAnsi="Times" w:cs="Times"/>
          <w:spacing w:val="-2"/>
          <w:kern w:val="1"/>
          <w:sz w:val="20"/>
          <w:szCs w:val="20"/>
        </w:rPr>
        <w:t xml:space="preserve"> KOH; </w:t>
      </w:r>
      <w:r>
        <w:rPr>
          <w:rFonts w:ascii="Times" w:hAnsi="Times" w:cs="Times"/>
          <w:spacing w:val="-2"/>
          <w:kern w:val="1"/>
          <w:sz w:val="20"/>
          <w:szCs w:val="20"/>
        </w:rPr>
        <w:t>С</w:t>
      </w:r>
      <w:r>
        <w:rPr>
          <w:rFonts w:ascii="Times" w:hAnsi="Times" w:cs="Times"/>
          <w:spacing w:val="-2"/>
          <w:kern w:val="1"/>
          <w:sz w:val="20"/>
          <w:szCs w:val="20"/>
        </w:rPr>
        <w:t>= 4</w:t>
      </w:r>
      <w:r>
        <w:rPr>
          <w:rFonts w:ascii="Lucida Grande" w:hAnsi="Lucida Grande" w:cs="Lucida Grande"/>
          <w:spacing w:val="-2"/>
          <w:kern w:val="1"/>
          <w:sz w:val="20"/>
          <w:szCs w:val="20"/>
        </w:rPr>
        <w:t>∙</w:t>
      </w:r>
      <w:r>
        <w:rPr>
          <w:rFonts w:ascii="Times" w:hAnsi="Times" w:cs="Times"/>
          <w:spacing w:val="-2"/>
          <w:kern w:val="1"/>
          <w:sz w:val="20"/>
          <w:szCs w:val="20"/>
        </w:rPr>
        <w:t>10</w:t>
      </w:r>
      <w:r>
        <w:rPr>
          <w:rFonts w:ascii="Times" w:hAnsi="Times" w:cs="Times"/>
          <w:spacing w:val="-2"/>
          <w:kern w:val="1"/>
          <w:sz w:val="20"/>
          <w:szCs w:val="20"/>
          <w:vertAlign w:val="superscript"/>
        </w:rPr>
        <w:t>–6</w:t>
      </w:r>
      <w:r>
        <w:rPr>
          <w:rFonts w:ascii="Times" w:hAnsi="Times" w:cs="Times"/>
          <w:spacing w:val="-2"/>
          <w:kern w:val="1"/>
          <w:sz w:val="20"/>
          <w:szCs w:val="20"/>
        </w:rPr>
        <w:t xml:space="preserve"> </w:t>
      </w:r>
      <w:r>
        <w:rPr>
          <w:rFonts w:ascii="Times" w:hAnsi="Times" w:cs="Times"/>
          <w:spacing w:val="-2"/>
          <w:kern w:val="1"/>
          <w:sz w:val="20"/>
          <w:szCs w:val="20"/>
        </w:rPr>
        <w:t>моль</w:t>
      </w:r>
      <w:r>
        <w:rPr>
          <w:rFonts w:ascii="Times" w:hAnsi="Times" w:cs="Times"/>
          <w:spacing w:val="-2"/>
          <w:kern w:val="1"/>
          <w:sz w:val="20"/>
          <w:szCs w:val="20"/>
        </w:rPr>
        <w:t>/</w:t>
      </w:r>
      <w:r>
        <w:rPr>
          <w:rFonts w:ascii="Times" w:hAnsi="Times" w:cs="Times"/>
          <w:spacing w:val="-2"/>
          <w:kern w:val="1"/>
          <w:sz w:val="20"/>
          <w:szCs w:val="20"/>
        </w:rPr>
        <w:t>л</w:t>
      </w:r>
      <w:r>
        <w:rPr>
          <w:rFonts w:ascii="Times" w:hAnsi="Times" w:cs="Times"/>
          <w:spacing w:val="-2"/>
          <w:kern w:val="1"/>
          <w:sz w:val="20"/>
          <w:szCs w:val="20"/>
        </w:rPr>
        <w:t xml:space="preserve">; </w:t>
      </w:r>
      <w:r>
        <w:rPr>
          <w:rFonts w:ascii="Times" w:hAnsi="Times" w:cs="Times"/>
          <w:i/>
          <w:iCs/>
          <w:spacing w:val="-2"/>
          <w:kern w:val="1"/>
          <w:sz w:val="20"/>
          <w:szCs w:val="20"/>
        </w:rPr>
        <w:t xml:space="preserve">l </w:t>
      </w:r>
      <w:r>
        <w:rPr>
          <w:rFonts w:ascii="Times" w:hAnsi="Times" w:cs="Times"/>
          <w:spacing w:val="-2"/>
          <w:kern w:val="1"/>
          <w:sz w:val="20"/>
          <w:szCs w:val="20"/>
        </w:rPr>
        <w:t xml:space="preserve">=1,0 </w:t>
      </w:r>
      <w:r>
        <w:rPr>
          <w:rFonts w:ascii="Times" w:hAnsi="Times" w:cs="Times"/>
          <w:spacing w:val="-2"/>
          <w:kern w:val="1"/>
          <w:sz w:val="20"/>
          <w:szCs w:val="20"/>
        </w:rPr>
        <w:t>см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spacing w:val="-2"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" w:hAnsi="Times" w:cs="Times"/>
          <w:kern w:val="1"/>
          <w:sz w:val="20"/>
          <w:szCs w:val="20"/>
        </w:rPr>
      </w:pPr>
      <w:r>
        <w:rPr>
          <w:rFonts w:ascii="Times" w:hAnsi="Times" w:cs="Times"/>
          <w:kern w:val="1"/>
          <w:sz w:val="20"/>
          <w:szCs w:val="20"/>
        </w:rPr>
        <w:t>Рис</w:t>
      </w:r>
      <w:r>
        <w:rPr>
          <w:rFonts w:ascii="Times" w:hAnsi="Times" w:cs="Times"/>
          <w:kern w:val="1"/>
          <w:sz w:val="20"/>
          <w:szCs w:val="20"/>
        </w:rPr>
        <w:t xml:space="preserve">. 2. </w:t>
      </w:r>
      <w:r>
        <w:rPr>
          <w:rFonts w:ascii="Times" w:hAnsi="Times" w:cs="Times"/>
          <w:kern w:val="1"/>
          <w:sz w:val="20"/>
          <w:szCs w:val="20"/>
        </w:rPr>
        <w:t>Градуировочный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график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для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определения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раствори</w:t>
      </w:r>
      <w:r>
        <w:rPr>
          <w:rFonts w:ascii="Times" w:hAnsi="Times" w:cs="Times"/>
          <w:kern w:val="1"/>
          <w:sz w:val="20"/>
          <w:szCs w:val="20"/>
        </w:rPr>
        <w:t>мости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БХСГ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в</w:t>
      </w:r>
      <w:r>
        <w:rPr>
          <w:rFonts w:ascii="Times" w:hAnsi="Times" w:cs="Times"/>
          <w:kern w:val="1"/>
          <w:sz w:val="20"/>
          <w:szCs w:val="20"/>
        </w:rPr>
        <w:t xml:space="preserve"> 0,1</w:t>
      </w:r>
      <w:r>
        <w:rPr>
          <w:rFonts w:ascii="Times" w:hAnsi="Times" w:cs="Times"/>
          <w:kern w:val="1"/>
          <w:sz w:val="20"/>
          <w:szCs w:val="20"/>
        </w:rPr>
        <w:t>моль</w:t>
      </w:r>
      <w:r>
        <w:rPr>
          <w:rFonts w:ascii="Times" w:hAnsi="Times" w:cs="Times"/>
          <w:kern w:val="1"/>
          <w:sz w:val="20"/>
          <w:szCs w:val="20"/>
        </w:rPr>
        <w:t>/</w:t>
      </w:r>
      <w:r>
        <w:rPr>
          <w:rFonts w:ascii="Times" w:hAnsi="Times" w:cs="Times"/>
          <w:kern w:val="1"/>
          <w:sz w:val="20"/>
          <w:szCs w:val="20"/>
        </w:rPr>
        <w:t>л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растворе</w:t>
      </w:r>
      <w:r>
        <w:rPr>
          <w:rFonts w:ascii="Times" w:hAnsi="Times" w:cs="Times"/>
          <w:kern w:val="1"/>
          <w:sz w:val="20"/>
          <w:szCs w:val="20"/>
        </w:rPr>
        <w:t xml:space="preserve"> KOH;  = 215 </w:t>
      </w:r>
      <w:r>
        <w:rPr>
          <w:rFonts w:ascii="Times" w:hAnsi="Times" w:cs="Times"/>
          <w:kern w:val="1"/>
          <w:sz w:val="20"/>
          <w:szCs w:val="20"/>
        </w:rPr>
        <w:t>нм</w:t>
      </w:r>
      <w:r>
        <w:rPr>
          <w:rFonts w:ascii="Times" w:hAnsi="Times" w:cs="Times"/>
          <w:kern w:val="1"/>
          <w:sz w:val="20"/>
          <w:szCs w:val="20"/>
        </w:rPr>
        <w:t xml:space="preserve">, </w:t>
      </w:r>
      <w:r>
        <w:rPr>
          <w:rFonts w:ascii="Times" w:hAnsi="Times" w:cs="Times"/>
          <w:i/>
          <w:iCs/>
          <w:kern w:val="1"/>
          <w:sz w:val="20"/>
          <w:szCs w:val="20"/>
        </w:rPr>
        <w:t>l</w:t>
      </w:r>
      <w:r>
        <w:rPr>
          <w:rFonts w:ascii="Times" w:hAnsi="Times" w:cs="Times"/>
          <w:kern w:val="1"/>
          <w:sz w:val="20"/>
          <w:szCs w:val="20"/>
        </w:rPr>
        <w:t> = 1,0 </w:t>
      </w:r>
      <w:r>
        <w:rPr>
          <w:rFonts w:ascii="Times" w:hAnsi="Times" w:cs="Times"/>
          <w:kern w:val="1"/>
          <w:sz w:val="20"/>
          <w:szCs w:val="20"/>
        </w:rPr>
        <w:t>см</w:t>
      </w:r>
    </w:p>
    <w:p w:rsidR="00000000" w:rsidRDefault="00911552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" w:hAnsi="Times" w:cs="Times"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Растворимость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исследуемого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этиловом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спирте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изучали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рефрактометрическим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методом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Для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этого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растворитель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массой</w:t>
      </w:r>
      <w:r>
        <w:rPr>
          <w:rFonts w:ascii="Times" w:hAnsi="Times" w:cs="Times"/>
          <w:kern w:val="1"/>
          <w:sz w:val="22"/>
          <w:szCs w:val="22"/>
        </w:rPr>
        <w:t xml:space="preserve"> 0,5 </w:t>
      </w:r>
      <w:r>
        <w:rPr>
          <w:rFonts w:ascii="Times" w:hAnsi="Times" w:cs="Times"/>
          <w:kern w:val="1"/>
          <w:sz w:val="22"/>
          <w:szCs w:val="22"/>
        </w:rPr>
        <w:t>г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добавляли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полного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насыщения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Полученные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термост</w:t>
      </w:r>
      <w:r>
        <w:rPr>
          <w:rFonts w:ascii="Times" w:hAnsi="Times" w:cs="Times"/>
          <w:kern w:val="1"/>
          <w:sz w:val="22"/>
          <w:szCs w:val="22"/>
        </w:rPr>
        <w:t>атировали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температуре</w:t>
      </w:r>
      <w:r>
        <w:rPr>
          <w:rFonts w:ascii="Times" w:hAnsi="Times" w:cs="Times"/>
          <w:kern w:val="1"/>
          <w:sz w:val="22"/>
          <w:szCs w:val="22"/>
        </w:rPr>
        <w:t xml:space="preserve"> (20±1)°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течение</w:t>
      </w:r>
      <w:r>
        <w:rPr>
          <w:rFonts w:ascii="Times" w:hAnsi="Times" w:cs="Times"/>
          <w:kern w:val="1"/>
          <w:sz w:val="22"/>
          <w:szCs w:val="22"/>
        </w:rPr>
        <w:t xml:space="preserve"> 24 </w:t>
      </w:r>
      <w:r>
        <w:rPr>
          <w:rFonts w:ascii="Times" w:hAnsi="Times" w:cs="Times"/>
          <w:kern w:val="1"/>
          <w:sz w:val="22"/>
          <w:szCs w:val="22"/>
        </w:rPr>
        <w:t>часов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Затем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lastRenderedPageBreak/>
        <w:t>определяли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показатель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преломления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жидкой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фазы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строили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график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зависимости</w:t>
      </w:r>
      <w:r>
        <w:rPr>
          <w:rFonts w:ascii="Times" w:hAnsi="Times" w:cs="Times"/>
          <w:kern w:val="1"/>
          <w:sz w:val="22"/>
          <w:szCs w:val="22"/>
        </w:rPr>
        <w:t xml:space="preserve"> «</w:t>
      </w:r>
      <w:r>
        <w:rPr>
          <w:rFonts w:ascii="Times" w:hAnsi="Times" w:cs="Times"/>
          <w:kern w:val="1"/>
          <w:sz w:val="22"/>
          <w:szCs w:val="22"/>
        </w:rPr>
        <w:t>показатель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преломления</w:t>
      </w:r>
      <w:r>
        <w:rPr>
          <w:rFonts w:ascii="Times" w:hAnsi="Times" w:cs="Times"/>
          <w:kern w:val="1"/>
          <w:sz w:val="22"/>
          <w:szCs w:val="22"/>
        </w:rPr>
        <w:t xml:space="preserve"> – </w:t>
      </w:r>
      <w:r>
        <w:rPr>
          <w:rFonts w:ascii="Times" w:hAnsi="Times" w:cs="Times"/>
          <w:kern w:val="1"/>
          <w:sz w:val="22"/>
          <w:szCs w:val="22"/>
        </w:rPr>
        <w:t>концентрация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(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,% </w:t>
      </w:r>
      <w:r>
        <w:rPr>
          <w:rFonts w:ascii="Times" w:hAnsi="Times" w:cs="Times"/>
          <w:kern w:val="1"/>
          <w:sz w:val="22"/>
          <w:szCs w:val="22"/>
        </w:rPr>
        <w:t>масс</w:t>
      </w:r>
      <w:r>
        <w:rPr>
          <w:rFonts w:ascii="Times" w:hAnsi="Times" w:cs="Times"/>
          <w:kern w:val="1"/>
          <w:sz w:val="22"/>
          <w:szCs w:val="22"/>
        </w:rPr>
        <w:t xml:space="preserve">.)»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перегибу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кривой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насыщения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определяли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растворимость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этиловом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спирте</w:t>
      </w:r>
      <w:r>
        <w:rPr>
          <w:rFonts w:ascii="Times" w:hAnsi="Times" w:cs="Times"/>
          <w:kern w:val="1"/>
          <w:sz w:val="22"/>
          <w:szCs w:val="22"/>
        </w:rPr>
        <w:t xml:space="preserve"> (</w:t>
      </w:r>
      <w:r>
        <w:rPr>
          <w:rFonts w:ascii="Times" w:hAnsi="Times" w:cs="Times"/>
          <w:kern w:val="1"/>
          <w:sz w:val="22"/>
          <w:szCs w:val="22"/>
        </w:rPr>
        <w:t>рис</w:t>
      </w:r>
      <w:r>
        <w:rPr>
          <w:rFonts w:ascii="Times" w:hAnsi="Times" w:cs="Times"/>
          <w:kern w:val="1"/>
          <w:sz w:val="22"/>
          <w:szCs w:val="22"/>
        </w:rPr>
        <w:t>. 3).</w:t>
      </w:r>
    </w:p>
    <w:p w:rsidR="00000000" w:rsidRDefault="00911552">
      <w:pPr>
        <w:widowControl w:val="0"/>
        <w:autoSpaceDE w:val="0"/>
        <w:autoSpaceDN w:val="0"/>
        <w:adjustRightInd w:val="0"/>
        <w:spacing w:after="160" w:line="360" w:lineRule="auto"/>
        <w:ind w:right="-6" w:firstLine="709"/>
        <w:jc w:val="center"/>
        <w:rPr>
          <w:rFonts w:ascii="Times" w:hAnsi="Times" w:cs="Times"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kern w:val="1"/>
          <w:sz w:val="20"/>
          <w:szCs w:val="20"/>
        </w:rPr>
      </w:pPr>
      <w:r>
        <w:rPr>
          <w:rFonts w:ascii="Times" w:hAnsi="Times" w:cs="Times"/>
          <w:kern w:val="1"/>
          <w:sz w:val="20"/>
          <w:szCs w:val="20"/>
        </w:rPr>
        <w:t>Рис</w:t>
      </w:r>
      <w:r>
        <w:rPr>
          <w:rFonts w:ascii="Times" w:hAnsi="Times" w:cs="Times"/>
          <w:kern w:val="1"/>
          <w:sz w:val="20"/>
          <w:szCs w:val="20"/>
        </w:rPr>
        <w:t xml:space="preserve">. 3. </w:t>
      </w:r>
      <w:r>
        <w:rPr>
          <w:rFonts w:ascii="Times" w:hAnsi="Times" w:cs="Times"/>
          <w:kern w:val="1"/>
          <w:sz w:val="20"/>
          <w:szCs w:val="20"/>
        </w:rPr>
        <w:t>Зависимость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показателя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преломления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от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концентрации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реагента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в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этиловом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спирте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kern w:val="1"/>
          <w:sz w:val="20"/>
          <w:szCs w:val="20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pacing w:val="-2"/>
          <w:kern w:val="1"/>
          <w:sz w:val="22"/>
          <w:szCs w:val="22"/>
        </w:rPr>
      </w:pPr>
      <w:r>
        <w:rPr>
          <w:rFonts w:ascii="Times" w:hAnsi="Times" w:cs="Times"/>
          <w:spacing w:val="-2"/>
          <w:kern w:val="1"/>
          <w:sz w:val="22"/>
          <w:szCs w:val="22"/>
        </w:rPr>
        <w:t>Растворимость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хлороформе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, </w:t>
      </w:r>
      <w:r>
        <w:rPr>
          <w:rFonts w:ascii="Times" w:hAnsi="Times" w:cs="Times"/>
          <w:spacing w:val="-2"/>
          <w:kern w:val="1"/>
          <w:sz w:val="22"/>
          <w:szCs w:val="22"/>
        </w:rPr>
        <w:t>гексане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толуоле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определяли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гравиметрическим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методом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. </w:t>
      </w:r>
      <w:r>
        <w:rPr>
          <w:rFonts w:ascii="Times" w:hAnsi="Times" w:cs="Times"/>
          <w:spacing w:val="-2"/>
          <w:kern w:val="1"/>
          <w:sz w:val="22"/>
          <w:szCs w:val="22"/>
        </w:rPr>
        <w:t>Для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этого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растворитель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(5,0 </w:t>
      </w:r>
      <w:r>
        <w:rPr>
          <w:rFonts w:ascii="Times" w:hAnsi="Times" w:cs="Times"/>
          <w:spacing w:val="-2"/>
          <w:kern w:val="1"/>
          <w:sz w:val="22"/>
          <w:szCs w:val="22"/>
        </w:rPr>
        <w:t>мл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) </w:t>
      </w:r>
      <w:r>
        <w:rPr>
          <w:rFonts w:ascii="Times" w:hAnsi="Times" w:cs="Times"/>
          <w:spacing w:val="-2"/>
          <w:kern w:val="1"/>
          <w:sz w:val="22"/>
          <w:szCs w:val="22"/>
        </w:rPr>
        <w:t>насыщали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реагентом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, </w:t>
      </w:r>
      <w:r>
        <w:rPr>
          <w:rFonts w:ascii="Times" w:hAnsi="Times" w:cs="Times"/>
          <w:spacing w:val="-2"/>
          <w:kern w:val="1"/>
          <w:sz w:val="22"/>
          <w:szCs w:val="22"/>
        </w:rPr>
        <w:t>термо</w:t>
      </w:r>
      <w:r>
        <w:rPr>
          <w:rFonts w:ascii="Times" w:hAnsi="Times" w:cs="Times"/>
          <w:spacing w:val="-2"/>
          <w:kern w:val="1"/>
          <w:sz w:val="22"/>
          <w:szCs w:val="22"/>
        </w:rPr>
        <w:t>статировали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при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температуре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(20±0,5)°</w:t>
      </w:r>
      <w:r>
        <w:rPr>
          <w:rFonts w:ascii="Times" w:hAnsi="Times" w:cs="Times"/>
          <w:spacing w:val="-2"/>
          <w:kern w:val="1"/>
          <w:sz w:val="22"/>
          <w:szCs w:val="22"/>
        </w:rPr>
        <w:t>С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течение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24 </w:t>
      </w:r>
      <w:r>
        <w:rPr>
          <w:rFonts w:ascii="Times" w:hAnsi="Times" w:cs="Times"/>
          <w:spacing w:val="-2"/>
          <w:kern w:val="1"/>
          <w:sz w:val="22"/>
          <w:szCs w:val="22"/>
        </w:rPr>
        <w:t>часов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. </w:t>
      </w:r>
      <w:r>
        <w:rPr>
          <w:rFonts w:ascii="Times" w:hAnsi="Times" w:cs="Times"/>
          <w:spacing w:val="-2"/>
          <w:kern w:val="1"/>
          <w:sz w:val="22"/>
          <w:szCs w:val="22"/>
        </w:rPr>
        <w:t>После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фильтрования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аликвоту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(1,0 </w:t>
      </w:r>
      <w:r>
        <w:rPr>
          <w:rFonts w:ascii="Times" w:hAnsi="Times" w:cs="Times"/>
          <w:spacing w:val="-2"/>
          <w:kern w:val="1"/>
          <w:sz w:val="22"/>
          <w:szCs w:val="22"/>
        </w:rPr>
        <w:t>мл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) </w:t>
      </w:r>
      <w:r>
        <w:rPr>
          <w:rFonts w:ascii="Times" w:hAnsi="Times" w:cs="Times"/>
          <w:spacing w:val="-2"/>
          <w:kern w:val="1"/>
          <w:sz w:val="22"/>
          <w:szCs w:val="22"/>
        </w:rPr>
        <w:t>раствора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реагента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упаривали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сушильном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шкафу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стеклянном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бюксе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при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температуре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(105–110)°</w:t>
      </w:r>
      <w:r>
        <w:rPr>
          <w:rFonts w:ascii="Times" w:hAnsi="Times" w:cs="Times"/>
          <w:spacing w:val="-2"/>
          <w:kern w:val="1"/>
          <w:sz w:val="22"/>
          <w:szCs w:val="22"/>
        </w:rPr>
        <w:t>С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доводили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до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постоянного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веса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. </w:t>
      </w:r>
      <w:r>
        <w:rPr>
          <w:rFonts w:ascii="Times" w:hAnsi="Times" w:cs="Times"/>
          <w:spacing w:val="-2"/>
          <w:kern w:val="1"/>
          <w:sz w:val="22"/>
          <w:szCs w:val="22"/>
        </w:rPr>
        <w:t>Расчет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растворимости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S (</w:t>
      </w:r>
      <w:r>
        <w:rPr>
          <w:rFonts w:ascii="Times" w:hAnsi="Times" w:cs="Times"/>
          <w:spacing w:val="-2"/>
          <w:kern w:val="1"/>
          <w:sz w:val="22"/>
          <w:szCs w:val="22"/>
        </w:rPr>
        <w:t>г</w:t>
      </w:r>
      <w:r>
        <w:rPr>
          <w:rFonts w:ascii="Times" w:hAnsi="Times" w:cs="Times"/>
          <w:spacing w:val="-2"/>
          <w:kern w:val="1"/>
          <w:sz w:val="22"/>
          <w:szCs w:val="22"/>
        </w:rPr>
        <w:t>/</w:t>
      </w:r>
      <w:r>
        <w:rPr>
          <w:rFonts w:ascii="Times" w:hAnsi="Times" w:cs="Times"/>
          <w:spacing w:val="-2"/>
          <w:kern w:val="1"/>
          <w:sz w:val="22"/>
          <w:szCs w:val="22"/>
        </w:rPr>
        <w:t>л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) </w:t>
      </w:r>
      <w:r>
        <w:rPr>
          <w:rFonts w:ascii="Times" w:hAnsi="Times" w:cs="Times"/>
          <w:spacing w:val="-2"/>
          <w:kern w:val="1"/>
          <w:sz w:val="22"/>
          <w:szCs w:val="22"/>
        </w:rPr>
        <w:t>провод</w:t>
      </w:r>
      <w:r>
        <w:rPr>
          <w:rFonts w:ascii="Times" w:hAnsi="Times" w:cs="Times"/>
          <w:spacing w:val="-2"/>
          <w:kern w:val="1"/>
          <w:sz w:val="22"/>
          <w:szCs w:val="22"/>
        </w:rPr>
        <w:t>или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по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формуле</w:t>
      </w:r>
      <w:r>
        <w:rPr>
          <w:rFonts w:ascii="Times" w:hAnsi="Times" w:cs="Times"/>
          <w:spacing w:val="-2"/>
          <w:kern w:val="1"/>
          <w:sz w:val="22"/>
          <w:szCs w:val="22"/>
        </w:rPr>
        <w:t>: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spacing w:val="-2"/>
          <w:kern w:val="1"/>
          <w:sz w:val="22"/>
          <w:szCs w:val="22"/>
        </w:rPr>
      </w:pPr>
      <w:r>
        <w:rPr>
          <w:rFonts w:ascii="Times" w:hAnsi="Times" w:cs="Times"/>
          <w:spacing w:val="-2"/>
          <w:kern w:val="1"/>
          <w:sz w:val="22"/>
          <w:szCs w:val="22"/>
        </w:rPr>
        <w:t>S = (m</w:t>
      </w:r>
      <w:r>
        <w:rPr>
          <w:rFonts w:ascii="Times" w:hAnsi="Times" w:cs="Times"/>
          <w:spacing w:val="-2"/>
          <w:kern w:val="1"/>
          <w:sz w:val="22"/>
          <w:szCs w:val="22"/>
          <w:vertAlign w:val="subscript"/>
        </w:rPr>
        <w:t>2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– m</w:t>
      </w:r>
      <w:r>
        <w:rPr>
          <w:rFonts w:ascii="Times" w:hAnsi="Times" w:cs="Times"/>
          <w:spacing w:val="-2"/>
          <w:kern w:val="1"/>
          <w:sz w:val="22"/>
          <w:szCs w:val="22"/>
          <w:vertAlign w:val="subscript"/>
        </w:rPr>
        <w:t>1</w:t>
      </w:r>
      <w:r>
        <w:rPr>
          <w:rFonts w:ascii="Times" w:hAnsi="Times" w:cs="Times"/>
          <w:spacing w:val="-2"/>
          <w:kern w:val="1"/>
          <w:sz w:val="22"/>
          <w:szCs w:val="22"/>
        </w:rPr>
        <w:t>)·1000,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spacing w:val="-2"/>
          <w:kern w:val="1"/>
          <w:sz w:val="22"/>
          <w:szCs w:val="22"/>
        </w:rPr>
      </w:pPr>
      <w:r>
        <w:rPr>
          <w:rFonts w:ascii="Times" w:hAnsi="Times" w:cs="Times"/>
          <w:spacing w:val="-2"/>
          <w:kern w:val="1"/>
          <w:sz w:val="22"/>
          <w:szCs w:val="22"/>
        </w:rPr>
        <w:t>где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m</w:t>
      </w:r>
      <w:r>
        <w:rPr>
          <w:rFonts w:ascii="Times" w:hAnsi="Times" w:cs="Times"/>
          <w:spacing w:val="-2"/>
          <w:kern w:val="1"/>
          <w:sz w:val="22"/>
          <w:szCs w:val="22"/>
          <w:vertAlign w:val="subscript"/>
        </w:rPr>
        <w:t>1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– </w:t>
      </w:r>
      <w:r>
        <w:rPr>
          <w:rFonts w:ascii="Times" w:hAnsi="Times" w:cs="Times"/>
          <w:spacing w:val="-2"/>
          <w:kern w:val="1"/>
          <w:sz w:val="22"/>
          <w:szCs w:val="22"/>
        </w:rPr>
        <w:t>масса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пустого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бюкса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, </w:t>
      </w:r>
      <w:r>
        <w:rPr>
          <w:rFonts w:ascii="Times" w:hAnsi="Times" w:cs="Times"/>
          <w:spacing w:val="-2"/>
          <w:kern w:val="1"/>
          <w:sz w:val="22"/>
          <w:szCs w:val="22"/>
        </w:rPr>
        <w:t>г</w:t>
      </w:r>
      <w:r>
        <w:rPr>
          <w:rFonts w:ascii="Times" w:hAnsi="Times" w:cs="Times"/>
          <w:spacing w:val="-2"/>
          <w:kern w:val="1"/>
          <w:sz w:val="22"/>
          <w:szCs w:val="22"/>
        </w:rPr>
        <w:t>;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spacing w:val="-2"/>
          <w:kern w:val="1"/>
          <w:sz w:val="22"/>
          <w:szCs w:val="22"/>
        </w:rPr>
      </w:pPr>
      <w:r>
        <w:rPr>
          <w:rFonts w:ascii="Times" w:hAnsi="Times" w:cs="Times"/>
          <w:spacing w:val="-2"/>
          <w:kern w:val="1"/>
          <w:sz w:val="22"/>
          <w:szCs w:val="22"/>
        </w:rPr>
        <w:t>m</w:t>
      </w:r>
      <w:r>
        <w:rPr>
          <w:rFonts w:ascii="Times" w:hAnsi="Times" w:cs="Times"/>
          <w:spacing w:val="-2"/>
          <w:kern w:val="1"/>
          <w:sz w:val="22"/>
          <w:szCs w:val="22"/>
          <w:vertAlign w:val="subscript"/>
        </w:rPr>
        <w:t>2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– </w:t>
      </w:r>
      <w:r>
        <w:rPr>
          <w:rFonts w:ascii="Times" w:hAnsi="Times" w:cs="Times"/>
          <w:spacing w:val="-2"/>
          <w:kern w:val="1"/>
          <w:sz w:val="22"/>
          <w:szCs w:val="22"/>
        </w:rPr>
        <w:t>масса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бюкса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с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веществом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, </w:t>
      </w:r>
      <w:r>
        <w:rPr>
          <w:rFonts w:ascii="Times" w:hAnsi="Times" w:cs="Times"/>
          <w:spacing w:val="-2"/>
          <w:kern w:val="1"/>
          <w:sz w:val="22"/>
          <w:szCs w:val="22"/>
        </w:rPr>
        <w:t>г</w:t>
      </w:r>
      <w:r>
        <w:rPr>
          <w:rFonts w:ascii="Times" w:hAnsi="Times" w:cs="Times"/>
          <w:spacing w:val="-2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spacing w:val="-2"/>
          <w:kern w:val="1"/>
          <w:sz w:val="22"/>
          <w:szCs w:val="22"/>
        </w:rPr>
      </w:pPr>
      <w:r>
        <w:rPr>
          <w:rFonts w:ascii="Times" w:hAnsi="Times" w:cs="Times"/>
          <w:spacing w:val="-2"/>
          <w:kern w:val="1"/>
          <w:sz w:val="22"/>
          <w:szCs w:val="22"/>
        </w:rPr>
        <w:t>Результаты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исследования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растворимости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реагента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представлены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таблице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1. </w:t>
      </w:r>
      <w:r>
        <w:rPr>
          <w:rFonts w:ascii="Times" w:hAnsi="Times" w:cs="Times"/>
          <w:spacing w:val="-2"/>
          <w:kern w:val="1"/>
          <w:sz w:val="22"/>
          <w:szCs w:val="22"/>
        </w:rPr>
        <w:t>Видно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, </w:t>
      </w:r>
      <w:r>
        <w:rPr>
          <w:rFonts w:ascii="Times" w:hAnsi="Times" w:cs="Times"/>
          <w:spacing w:val="-2"/>
          <w:kern w:val="1"/>
          <w:sz w:val="22"/>
          <w:szCs w:val="22"/>
        </w:rPr>
        <w:t>что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БХСГ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проявляет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хорошую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растворимость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хлороформе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, </w:t>
      </w:r>
      <w:r>
        <w:rPr>
          <w:rFonts w:ascii="Times" w:hAnsi="Times" w:cs="Times"/>
          <w:spacing w:val="-2"/>
          <w:kern w:val="1"/>
          <w:sz w:val="22"/>
          <w:szCs w:val="22"/>
        </w:rPr>
        <w:t>этаноле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 xml:space="preserve">0,1 </w:t>
      </w:r>
      <w:r>
        <w:rPr>
          <w:rFonts w:ascii="Times" w:hAnsi="Times" w:cs="Times"/>
          <w:kern w:val="1"/>
          <w:sz w:val="22"/>
          <w:szCs w:val="22"/>
        </w:rPr>
        <w:t>мол</w:t>
      </w:r>
      <w:r>
        <w:rPr>
          <w:rFonts w:ascii="Times" w:hAnsi="Times" w:cs="Times"/>
          <w:kern w:val="1"/>
          <w:sz w:val="22"/>
          <w:szCs w:val="22"/>
        </w:rPr>
        <w:t>ь</w:t>
      </w:r>
      <w:r>
        <w:rPr>
          <w:rFonts w:ascii="Times" w:hAnsi="Times" w:cs="Times"/>
          <w:kern w:val="1"/>
          <w:sz w:val="22"/>
          <w:szCs w:val="22"/>
        </w:rPr>
        <w:t>/</w:t>
      </w:r>
      <w:r>
        <w:rPr>
          <w:rFonts w:ascii="Times" w:hAnsi="Times" w:cs="Times"/>
          <w:kern w:val="1"/>
          <w:sz w:val="22"/>
          <w:szCs w:val="22"/>
        </w:rPr>
        <w:t>л</w:t>
      </w:r>
      <w:r>
        <w:rPr>
          <w:rFonts w:ascii="Times" w:hAnsi="Times" w:cs="Times"/>
          <w:kern w:val="1"/>
          <w:sz w:val="22"/>
          <w:szCs w:val="22"/>
        </w:rPr>
        <w:t xml:space="preserve"> KOH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, </w:t>
      </w:r>
      <w:r>
        <w:rPr>
          <w:rFonts w:ascii="Times" w:hAnsi="Times" w:cs="Times"/>
          <w:spacing w:val="-2"/>
          <w:kern w:val="1"/>
          <w:sz w:val="22"/>
          <w:szCs w:val="22"/>
        </w:rPr>
        <w:t>умерено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растворяется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толуоле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плохо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растворяется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гексане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. </w:t>
      </w:r>
      <w:r>
        <w:rPr>
          <w:rFonts w:ascii="Times" w:hAnsi="Times" w:cs="Times"/>
          <w:spacing w:val="-2"/>
          <w:kern w:val="1"/>
          <w:sz w:val="22"/>
          <w:szCs w:val="22"/>
        </w:rPr>
        <w:t>На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основании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полученных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результатов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можно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сделать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вывод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, </w:t>
      </w:r>
      <w:r>
        <w:rPr>
          <w:rFonts w:ascii="Times" w:hAnsi="Times" w:cs="Times"/>
          <w:spacing w:val="-2"/>
          <w:kern w:val="1"/>
          <w:sz w:val="22"/>
          <w:szCs w:val="22"/>
        </w:rPr>
        <w:t>что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реагент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можно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использовать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в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процессах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флотации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и</w:t>
      </w:r>
      <w:r>
        <w:rPr>
          <w:rFonts w:ascii="Times" w:hAnsi="Times" w:cs="Times"/>
          <w:spacing w:val="-2"/>
          <w:kern w:val="1"/>
          <w:sz w:val="22"/>
          <w:szCs w:val="22"/>
        </w:rPr>
        <w:t xml:space="preserve"> </w:t>
      </w:r>
      <w:r>
        <w:rPr>
          <w:rFonts w:ascii="Times" w:hAnsi="Times" w:cs="Times"/>
          <w:spacing w:val="-2"/>
          <w:kern w:val="1"/>
          <w:sz w:val="22"/>
          <w:szCs w:val="22"/>
        </w:rPr>
        <w:t>экстракции</w:t>
      </w:r>
      <w:r>
        <w:rPr>
          <w:rFonts w:ascii="Times" w:hAnsi="Times" w:cs="Times"/>
          <w:spacing w:val="-2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right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Таблица</w:t>
      </w:r>
      <w:r>
        <w:rPr>
          <w:rFonts w:ascii="Times" w:hAnsi="Times" w:cs="Times"/>
          <w:kern w:val="1"/>
          <w:sz w:val="22"/>
          <w:szCs w:val="22"/>
        </w:rPr>
        <w:t xml:space="preserve"> 1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center"/>
        <w:rPr>
          <w:rFonts w:ascii="Times" w:hAnsi="Times" w:cs="Times"/>
          <w:b/>
          <w:bCs/>
          <w:kern w:val="1"/>
          <w:sz w:val="20"/>
          <w:szCs w:val="20"/>
        </w:rPr>
      </w:pPr>
      <w:r>
        <w:rPr>
          <w:rFonts w:ascii="Times" w:hAnsi="Times" w:cs="Times"/>
          <w:b/>
          <w:bCs/>
          <w:kern w:val="1"/>
          <w:sz w:val="20"/>
          <w:szCs w:val="20"/>
        </w:rPr>
        <w:t>Растворимость</w:t>
      </w:r>
      <w:r>
        <w:rPr>
          <w:rFonts w:ascii="Times" w:hAnsi="Times" w:cs="Times"/>
          <w:b/>
          <w:bCs/>
          <w:kern w:val="1"/>
          <w:sz w:val="20"/>
          <w:szCs w:val="20"/>
        </w:rPr>
        <w:t xml:space="preserve"> </w:t>
      </w:r>
      <w:r>
        <w:rPr>
          <w:rFonts w:ascii="Times" w:hAnsi="Times" w:cs="Times"/>
          <w:b/>
          <w:bCs/>
          <w:kern w:val="1"/>
          <w:sz w:val="20"/>
          <w:szCs w:val="20"/>
        </w:rPr>
        <w:t>БХСГ</w:t>
      </w:r>
      <w:r>
        <w:rPr>
          <w:rFonts w:ascii="Times" w:hAnsi="Times" w:cs="Times"/>
          <w:b/>
          <w:bCs/>
          <w:kern w:val="1"/>
          <w:sz w:val="20"/>
          <w:szCs w:val="20"/>
        </w:rPr>
        <w:t xml:space="preserve"> </w:t>
      </w:r>
      <w:r>
        <w:rPr>
          <w:rFonts w:ascii="Times" w:hAnsi="Times" w:cs="Times"/>
          <w:b/>
          <w:bCs/>
          <w:kern w:val="1"/>
          <w:sz w:val="20"/>
          <w:szCs w:val="20"/>
        </w:rPr>
        <w:t>при</w:t>
      </w:r>
      <w:r>
        <w:rPr>
          <w:rFonts w:ascii="Times" w:hAnsi="Times" w:cs="Times"/>
          <w:b/>
          <w:bCs/>
          <w:kern w:val="1"/>
          <w:sz w:val="20"/>
          <w:szCs w:val="20"/>
        </w:rPr>
        <w:t xml:space="preserve"> 20 °</w:t>
      </w:r>
      <w:r>
        <w:rPr>
          <w:rFonts w:ascii="Times" w:hAnsi="Times" w:cs="Times"/>
          <w:b/>
          <w:bCs/>
          <w:kern w:val="1"/>
          <w:sz w:val="20"/>
          <w:szCs w:val="20"/>
        </w:rPr>
        <w:t>С</w:t>
      </w:r>
    </w:p>
    <w:tbl>
      <w:tblPr>
        <w:tblW w:w="797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1594"/>
        <w:gridCol w:w="1595"/>
        <w:gridCol w:w="1595"/>
        <w:gridCol w:w="1595"/>
      </w:tblGrid>
      <w:tr w:rsidR="00000000" w:rsidRPr="00911552">
        <w:tblPrEx>
          <w:tblCellMar>
            <w:top w:w="0" w:type="dxa"/>
            <w:bottom w:w="0" w:type="dxa"/>
          </w:tblCellMar>
        </w:tblPrEx>
        <w:tc>
          <w:tcPr>
            <w:tcW w:w="7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Растворимость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,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моль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/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л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(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г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/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л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)</w:t>
            </w:r>
          </w:p>
        </w:tc>
        <w:tc>
          <w:tcPr>
            <w:tcW w:w="7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kern w:val="1"/>
                <w:sz w:val="22"/>
                <w:szCs w:val="22"/>
              </w:rPr>
            </w:pPr>
          </w:p>
        </w:tc>
        <w:tc>
          <w:tcPr>
            <w:tcW w:w="7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kern w:val="1"/>
                <w:sz w:val="22"/>
                <w:szCs w:val="22"/>
              </w:rPr>
            </w:pPr>
          </w:p>
        </w:tc>
        <w:tc>
          <w:tcPr>
            <w:tcW w:w="7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kern w:val="1"/>
                <w:sz w:val="22"/>
                <w:szCs w:val="22"/>
              </w:rPr>
            </w:pPr>
          </w:p>
        </w:tc>
        <w:tc>
          <w:tcPr>
            <w:tcW w:w="79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kern w:val="1"/>
                <w:sz w:val="22"/>
                <w:szCs w:val="22"/>
              </w:rPr>
            </w:pPr>
          </w:p>
        </w:tc>
      </w:tr>
      <w:tr w:rsidR="00000000" w:rsidRPr="0091155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этанол</w:t>
            </w:r>
          </w:p>
        </w:tc>
        <w:tc>
          <w:tcPr>
            <w:tcW w:w="2038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0,1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моль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/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л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KOH</w:t>
            </w:r>
          </w:p>
        </w:tc>
        <w:tc>
          <w:tcPr>
            <w:tcW w:w="140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толуол</w:t>
            </w:r>
          </w:p>
        </w:tc>
        <w:tc>
          <w:tcPr>
            <w:tcW w:w="150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гексан</w:t>
            </w:r>
          </w:p>
        </w:tc>
        <w:tc>
          <w:tcPr>
            <w:tcW w:w="150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Хлороформ</w:t>
            </w:r>
          </w:p>
        </w:tc>
      </w:tr>
      <w:tr w:rsidR="00000000" w:rsidRPr="00911552">
        <w:tblPrEx>
          <w:tblCellMar>
            <w:top w:w="0" w:type="dxa"/>
            <w:bottom w:w="0" w:type="dxa"/>
          </w:tblCellMar>
        </w:tblPrEx>
        <w:tc>
          <w:tcPr>
            <w:tcW w:w="15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1,88</w:t>
            </w:r>
            <w:r w:rsidRPr="00911552">
              <w:rPr>
                <w:rFonts w:ascii="Lucida Grande" w:hAnsi="Lucida Grande" w:cs="Lucida Grande"/>
                <w:kern w:val="1"/>
                <w:sz w:val="22"/>
                <w:szCs w:val="22"/>
              </w:rPr>
              <w:t>∙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10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  <w:vertAlign w:val="superscript"/>
              </w:rPr>
              <w:t>–2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(8,15)</w:t>
            </w:r>
          </w:p>
        </w:tc>
        <w:tc>
          <w:tcPr>
            <w:tcW w:w="2038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2,01</w:t>
            </w:r>
            <w:r w:rsidRPr="00911552">
              <w:rPr>
                <w:rFonts w:ascii="Lucida Grande" w:hAnsi="Lucida Grande" w:cs="Lucida Grande"/>
                <w:kern w:val="1"/>
                <w:sz w:val="22"/>
                <w:szCs w:val="22"/>
              </w:rPr>
              <w:t>∙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10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  <w:vertAlign w:val="superscript"/>
              </w:rPr>
              <w:t>–2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(8,72)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1,15</w:t>
            </w:r>
            <w:r w:rsidRPr="00911552">
              <w:rPr>
                <w:rFonts w:ascii="Lucida Grande" w:hAnsi="Lucida Grande" w:cs="Lucida Grande"/>
                <w:kern w:val="1"/>
                <w:sz w:val="22"/>
                <w:szCs w:val="22"/>
              </w:rPr>
              <w:t>∙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10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  <w:vertAlign w:val="superscript"/>
              </w:rPr>
              <w:t>–3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(0,500)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2,30</w:t>
            </w:r>
            <w:r w:rsidRPr="00911552">
              <w:rPr>
                <w:rFonts w:ascii="Lucida Grande" w:hAnsi="Lucida Grande" w:cs="Lucida Grande"/>
                <w:kern w:val="1"/>
                <w:sz w:val="22"/>
                <w:szCs w:val="22"/>
              </w:rPr>
              <w:t>∙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10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  <w:vertAlign w:val="superscript"/>
              </w:rPr>
              <w:t>–4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(0,100)</w:t>
            </w:r>
          </w:p>
        </w:tc>
        <w:tc>
          <w:tcPr>
            <w:tcW w:w="150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8,20</w:t>
            </w:r>
            <w:r w:rsidRPr="00911552">
              <w:rPr>
                <w:rFonts w:ascii="Lucida Grande" w:hAnsi="Lucida Grande" w:cs="Lucida Grande"/>
                <w:kern w:val="1"/>
                <w:sz w:val="22"/>
                <w:szCs w:val="22"/>
              </w:rPr>
              <w:t>∙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10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  <w:vertAlign w:val="superscript"/>
              </w:rPr>
              <w:t>–2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(35,8)</w:t>
            </w:r>
          </w:p>
        </w:tc>
      </w:tr>
    </w:tbl>
    <w:p w:rsidR="00000000" w:rsidRDefault="00911552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rFonts w:ascii="Times" w:hAnsi="Times" w:cs="Times"/>
          <w:b/>
          <w:bCs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after="160" w:line="360" w:lineRule="auto"/>
        <w:ind w:right="-6"/>
        <w:jc w:val="center"/>
        <w:rPr>
          <w:rFonts w:ascii="Times" w:hAnsi="Times" w:cs="Times"/>
          <w:b/>
          <w:bCs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after="160" w:line="360" w:lineRule="auto"/>
        <w:ind w:right="-6"/>
        <w:jc w:val="center"/>
        <w:rPr>
          <w:rFonts w:ascii="Times" w:hAnsi="Times" w:cs="Times"/>
          <w:b/>
          <w:bCs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after="160" w:line="360" w:lineRule="auto"/>
        <w:ind w:right="-6"/>
        <w:jc w:val="center"/>
        <w:rPr>
          <w:rFonts w:ascii="Times" w:hAnsi="Times" w:cs="Times"/>
          <w:b/>
          <w:bCs/>
          <w:kern w:val="1"/>
          <w:sz w:val="22"/>
          <w:szCs w:val="22"/>
        </w:rPr>
      </w:pPr>
      <w:r>
        <w:rPr>
          <w:rFonts w:ascii="Times" w:hAnsi="Times" w:cs="Times"/>
          <w:b/>
          <w:bCs/>
          <w:kern w:val="1"/>
          <w:sz w:val="22"/>
          <w:szCs w:val="22"/>
        </w:rPr>
        <w:t xml:space="preserve">3.2. </w:t>
      </w:r>
      <w:r>
        <w:rPr>
          <w:rFonts w:ascii="Times" w:hAnsi="Times" w:cs="Times"/>
          <w:b/>
          <w:bCs/>
          <w:kern w:val="1"/>
          <w:sz w:val="22"/>
          <w:szCs w:val="22"/>
        </w:rPr>
        <w:t>Поверхностно</w:t>
      </w:r>
      <w:r>
        <w:rPr>
          <w:rFonts w:ascii="Times" w:hAnsi="Times" w:cs="Times"/>
          <w:b/>
          <w:bCs/>
          <w:kern w:val="1"/>
          <w:sz w:val="22"/>
          <w:szCs w:val="22"/>
        </w:rPr>
        <w:t>-</w:t>
      </w:r>
      <w:r>
        <w:rPr>
          <w:rFonts w:ascii="Times" w:hAnsi="Times" w:cs="Times"/>
          <w:b/>
          <w:bCs/>
          <w:kern w:val="1"/>
          <w:sz w:val="22"/>
          <w:szCs w:val="22"/>
        </w:rPr>
        <w:t>активные</w:t>
      </w:r>
      <w:r>
        <w:rPr>
          <w:rFonts w:ascii="Times" w:hAnsi="Times" w:cs="Times"/>
          <w:b/>
          <w:bCs/>
          <w:kern w:val="1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kern w:val="1"/>
          <w:sz w:val="22"/>
          <w:szCs w:val="22"/>
        </w:rPr>
        <w:t>свойства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Одной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из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характеристик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позволяющих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установить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возможность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применения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вещества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качестве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флотореагента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является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его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способность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понижать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поверхностное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натяжение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границе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жидкость</w:t>
      </w:r>
      <w:r>
        <w:rPr>
          <w:rFonts w:ascii="Times" w:hAnsi="Times" w:cs="Times"/>
          <w:kern w:val="1"/>
          <w:sz w:val="22"/>
          <w:szCs w:val="22"/>
        </w:rPr>
        <w:t xml:space="preserve"> – </w:t>
      </w:r>
      <w:r>
        <w:rPr>
          <w:rFonts w:ascii="Times" w:hAnsi="Times" w:cs="Times"/>
          <w:kern w:val="1"/>
          <w:sz w:val="22"/>
          <w:szCs w:val="22"/>
        </w:rPr>
        <w:t>газ</w:t>
      </w:r>
      <w:r>
        <w:rPr>
          <w:rFonts w:ascii="Times" w:hAnsi="Times" w:cs="Times"/>
          <w:kern w:val="1"/>
          <w:sz w:val="22"/>
          <w:szCs w:val="22"/>
        </w:rPr>
        <w:t xml:space="preserve"> [19]. </w:t>
      </w:r>
      <w:r>
        <w:rPr>
          <w:rFonts w:ascii="Times" w:hAnsi="Times" w:cs="Times"/>
          <w:kern w:val="1"/>
          <w:sz w:val="22"/>
          <w:szCs w:val="22"/>
        </w:rPr>
        <w:t>Адсорбцию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БХСГ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границе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раздела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вода</w:t>
      </w:r>
      <w:r>
        <w:rPr>
          <w:rFonts w:ascii="Times" w:hAnsi="Times" w:cs="Times"/>
          <w:kern w:val="1"/>
          <w:sz w:val="22"/>
          <w:szCs w:val="22"/>
        </w:rPr>
        <w:t xml:space="preserve"> – </w:t>
      </w:r>
      <w:r>
        <w:rPr>
          <w:rFonts w:ascii="Times" w:hAnsi="Times" w:cs="Times"/>
          <w:kern w:val="1"/>
          <w:sz w:val="22"/>
          <w:szCs w:val="22"/>
        </w:rPr>
        <w:t>воздух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изучали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сталагмометрическим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методом</w:t>
      </w:r>
      <w:r>
        <w:rPr>
          <w:rFonts w:ascii="Times" w:hAnsi="Times" w:cs="Times"/>
          <w:kern w:val="1"/>
          <w:sz w:val="22"/>
          <w:szCs w:val="22"/>
        </w:rPr>
        <w:t xml:space="preserve"> [20, 21]. </w:t>
      </w:r>
      <w:r>
        <w:rPr>
          <w:rFonts w:ascii="Times" w:hAnsi="Times" w:cs="Times"/>
          <w:kern w:val="1"/>
          <w:sz w:val="22"/>
          <w:szCs w:val="22"/>
        </w:rPr>
        <w:t>Исследуемое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соединение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практически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не</w:t>
      </w:r>
      <w:r>
        <w:rPr>
          <w:rFonts w:ascii="Times" w:hAnsi="Times" w:cs="Times"/>
          <w:kern w:val="1"/>
          <w:sz w:val="22"/>
          <w:szCs w:val="22"/>
        </w:rPr>
        <w:t>растворимо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воде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но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хорошо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растворимо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0,1 </w:t>
      </w:r>
      <w:r>
        <w:rPr>
          <w:rFonts w:ascii="Times" w:hAnsi="Times" w:cs="Times"/>
          <w:kern w:val="1"/>
          <w:sz w:val="22"/>
          <w:szCs w:val="22"/>
        </w:rPr>
        <w:t>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КОН</w:t>
      </w:r>
      <w:r>
        <w:rPr>
          <w:rFonts w:ascii="Times" w:hAnsi="Times" w:cs="Times"/>
          <w:kern w:val="1"/>
          <w:sz w:val="22"/>
          <w:szCs w:val="22"/>
        </w:rPr>
        <w:t xml:space="preserve"> [22]. </w:t>
      </w:r>
      <w:r>
        <w:rPr>
          <w:rFonts w:ascii="Times" w:hAnsi="Times" w:cs="Times"/>
          <w:kern w:val="1"/>
          <w:sz w:val="22"/>
          <w:szCs w:val="22"/>
        </w:rPr>
        <w:t>Поэтому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поверхностное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натяжение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границе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АСГ</w:t>
      </w:r>
      <w:r>
        <w:rPr>
          <w:rFonts w:ascii="Times" w:hAnsi="Times" w:cs="Times"/>
          <w:kern w:val="1"/>
          <w:sz w:val="22"/>
          <w:szCs w:val="22"/>
        </w:rPr>
        <w:t xml:space="preserve"> – </w:t>
      </w:r>
      <w:r>
        <w:rPr>
          <w:rFonts w:ascii="Times" w:hAnsi="Times" w:cs="Times"/>
          <w:kern w:val="1"/>
          <w:sz w:val="22"/>
          <w:szCs w:val="22"/>
        </w:rPr>
        <w:t>воздух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измеряли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щелочных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средах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Введение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БХСГ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диапазоне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концентраций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от</w:t>
      </w:r>
      <w:r>
        <w:rPr>
          <w:rFonts w:ascii="Times" w:hAnsi="Times" w:cs="Times"/>
          <w:kern w:val="1"/>
          <w:sz w:val="22"/>
          <w:szCs w:val="22"/>
        </w:rPr>
        <w:t xml:space="preserve"> 110</w:t>
      </w:r>
      <w:r>
        <w:rPr>
          <w:rFonts w:ascii="Times" w:hAnsi="Times" w:cs="Times"/>
          <w:kern w:val="1"/>
          <w:sz w:val="22"/>
          <w:szCs w:val="22"/>
          <w:vertAlign w:val="superscript"/>
        </w:rPr>
        <w:t>-5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до</w:t>
      </w:r>
      <w:r>
        <w:rPr>
          <w:rFonts w:ascii="Times" w:hAnsi="Times" w:cs="Times"/>
          <w:kern w:val="1"/>
          <w:sz w:val="22"/>
          <w:szCs w:val="22"/>
        </w:rPr>
        <w:t xml:space="preserve"> 110</w:t>
      </w:r>
      <w:r>
        <w:rPr>
          <w:rFonts w:ascii="Times" w:hAnsi="Times" w:cs="Times"/>
          <w:kern w:val="1"/>
          <w:sz w:val="22"/>
          <w:szCs w:val="22"/>
          <w:vertAlign w:val="superscript"/>
        </w:rPr>
        <w:t>-3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моль</w:t>
      </w:r>
      <w:r>
        <w:rPr>
          <w:rFonts w:ascii="Times" w:hAnsi="Times" w:cs="Times"/>
          <w:kern w:val="1"/>
          <w:sz w:val="22"/>
          <w:szCs w:val="22"/>
        </w:rPr>
        <w:t>/</w:t>
      </w:r>
      <w:r>
        <w:rPr>
          <w:rFonts w:ascii="Times" w:hAnsi="Times" w:cs="Times"/>
          <w:kern w:val="1"/>
          <w:sz w:val="22"/>
          <w:szCs w:val="22"/>
        </w:rPr>
        <w:t>л</w:t>
      </w:r>
      <w:r>
        <w:rPr>
          <w:rFonts w:ascii="Times" w:hAnsi="Times" w:cs="Times"/>
          <w:kern w:val="1"/>
          <w:sz w:val="22"/>
          <w:szCs w:val="22"/>
        </w:rPr>
        <w:t xml:space="preserve"> (</w:t>
      </w:r>
      <w:r>
        <w:rPr>
          <w:rFonts w:ascii="Times" w:hAnsi="Times" w:cs="Times"/>
          <w:kern w:val="1"/>
          <w:sz w:val="22"/>
          <w:szCs w:val="22"/>
        </w:rPr>
        <w:t>по</w:t>
      </w:r>
      <w:r>
        <w:rPr>
          <w:rFonts w:ascii="Times" w:hAnsi="Times" w:cs="Times"/>
          <w:kern w:val="1"/>
          <w:sz w:val="22"/>
          <w:szCs w:val="22"/>
        </w:rPr>
        <w:t xml:space="preserve"> 0,1 </w:t>
      </w:r>
      <w:r>
        <w:rPr>
          <w:rFonts w:ascii="Times" w:hAnsi="Times" w:cs="Times"/>
          <w:kern w:val="1"/>
          <w:sz w:val="22"/>
          <w:szCs w:val="22"/>
        </w:rPr>
        <w:t>моль</w:t>
      </w:r>
      <w:r>
        <w:rPr>
          <w:rFonts w:ascii="Times" w:hAnsi="Times" w:cs="Times"/>
          <w:kern w:val="1"/>
          <w:sz w:val="22"/>
          <w:szCs w:val="22"/>
        </w:rPr>
        <w:t>/</w:t>
      </w:r>
      <w:r>
        <w:rPr>
          <w:rFonts w:ascii="Times" w:hAnsi="Times" w:cs="Times"/>
          <w:kern w:val="1"/>
          <w:sz w:val="22"/>
          <w:szCs w:val="22"/>
        </w:rPr>
        <w:t>л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раствору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КОН</w:t>
      </w:r>
      <w:r>
        <w:rPr>
          <w:rFonts w:ascii="Times" w:hAnsi="Times" w:cs="Times"/>
          <w:kern w:val="1"/>
          <w:sz w:val="22"/>
          <w:szCs w:val="22"/>
        </w:rPr>
        <w:t xml:space="preserve">) </w:t>
      </w:r>
      <w:r>
        <w:rPr>
          <w:rFonts w:ascii="Times" w:hAnsi="Times" w:cs="Times"/>
          <w:kern w:val="1"/>
          <w:sz w:val="22"/>
          <w:szCs w:val="22"/>
        </w:rPr>
        <w:t>не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влияет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значения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поверхностного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натяжения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сравнении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фоновым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раствором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Поэтому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можно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сделать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вывод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что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исследуемые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поверхностной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активностью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lastRenderedPageBreak/>
        <w:t>обладают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left="709" w:right="-6" w:firstLine="709"/>
        <w:jc w:val="center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b/>
          <w:bCs/>
          <w:kern w:val="1"/>
          <w:sz w:val="22"/>
          <w:szCs w:val="22"/>
        </w:rPr>
        <w:t xml:space="preserve">3.3. </w:t>
      </w:r>
      <w:r>
        <w:rPr>
          <w:rFonts w:ascii="Times" w:hAnsi="Times" w:cs="Times"/>
          <w:b/>
          <w:bCs/>
          <w:kern w:val="1"/>
          <w:sz w:val="22"/>
          <w:szCs w:val="22"/>
        </w:rPr>
        <w:t>Кислотно</w:t>
      </w:r>
      <w:r>
        <w:rPr>
          <w:rFonts w:ascii="Times" w:hAnsi="Times" w:cs="Times"/>
          <w:b/>
          <w:bCs/>
          <w:kern w:val="1"/>
          <w:sz w:val="22"/>
          <w:szCs w:val="22"/>
        </w:rPr>
        <w:t>-</w:t>
      </w:r>
      <w:r>
        <w:rPr>
          <w:rFonts w:ascii="Times" w:hAnsi="Times" w:cs="Times"/>
          <w:b/>
          <w:bCs/>
          <w:kern w:val="1"/>
          <w:sz w:val="22"/>
          <w:szCs w:val="22"/>
        </w:rPr>
        <w:t>основные</w:t>
      </w:r>
      <w:r>
        <w:rPr>
          <w:rFonts w:ascii="Times" w:hAnsi="Times" w:cs="Times"/>
          <w:b/>
          <w:bCs/>
          <w:kern w:val="1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kern w:val="1"/>
          <w:sz w:val="22"/>
          <w:szCs w:val="22"/>
        </w:rPr>
        <w:t>равновесия</w:t>
      </w:r>
      <w:r>
        <w:rPr>
          <w:rFonts w:ascii="Times" w:hAnsi="Times" w:cs="Times"/>
          <w:b/>
          <w:bCs/>
          <w:kern w:val="1"/>
          <w:sz w:val="22"/>
          <w:szCs w:val="22"/>
        </w:rPr>
        <w:t xml:space="preserve">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Для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определения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возможной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области</w:t>
      </w:r>
      <w:r>
        <w:rPr>
          <w:rFonts w:ascii="Times" w:hAnsi="Times" w:cs="Times"/>
          <w:kern w:val="1"/>
          <w:sz w:val="22"/>
          <w:szCs w:val="22"/>
        </w:rPr>
        <w:t xml:space="preserve"> pH </w:t>
      </w:r>
      <w:r>
        <w:rPr>
          <w:rFonts w:ascii="Times" w:hAnsi="Times" w:cs="Times"/>
          <w:kern w:val="1"/>
          <w:sz w:val="22"/>
          <w:szCs w:val="22"/>
        </w:rPr>
        <w:t>комплексообра</w:t>
      </w:r>
      <w:r>
        <w:rPr>
          <w:rFonts w:ascii="Times" w:hAnsi="Times" w:cs="Times"/>
          <w:kern w:val="1"/>
          <w:sz w:val="22"/>
          <w:szCs w:val="22"/>
        </w:rPr>
        <w:t>зования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исследованы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кислотно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основные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равновесия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растворах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Для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этого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были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проанализированы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спектры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поглощения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кислых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нейтральных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щелочных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средах</w:t>
      </w:r>
      <w:r>
        <w:rPr>
          <w:rFonts w:ascii="Times" w:hAnsi="Times" w:cs="Times"/>
          <w:kern w:val="1"/>
          <w:sz w:val="22"/>
          <w:szCs w:val="22"/>
        </w:rPr>
        <w:t xml:space="preserve"> (</w:t>
      </w:r>
      <w:r>
        <w:rPr>
          <w:rFonts w:ascii="Times" w:hAnsi="Times" w:cs="Times"/>
          <w:kern w:val="1"/>
          <w:sz w:val="22"/>
          <w:szCs w:val="22"/>
        </w:rPr>
        <w:t>рис</w:t>
      </w:r>
      <w:r>
        <w:rPr>
          <w:rFonts w:ascii="Times" w:hAnsi="Times" w:cs="Times"/>
          <w:kern w:val="1"/>
          <w:sz w:val="22"/>
          <w:szCs w:val="22"/>
        </w:rPr>
        <w:t xml:space="preserve">. 4). </w:t>
      </w:r>
      <w:r>
        <w:rPr>
          <w:rFonts w:ascii="Times" w:hAnsi="Times" w:cs="Times"/>
          <w:kern w:val="1"/>
          <w:sz w:val="22"/>
          <w:szCs w:val="22"/>
        </w:rPr>
        <w:t>При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изменении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значений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рН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спектры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достаточно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</w:t>
      </w:r>
      <w:r>
        <w:rPr>
          <w:rFonts w:ascii="Times" w:hAnsi="Times" w:cs="Times"/>
          <w:kern w:val="1"/>
          <w:sz w:val="22"/>
          <w:szCs w:val="22"/>
        </w:rPr>
        <w:t>тличаются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увеличением</w:t>
      </w:r>
      <w:r>
        <w:rPr>
          <w:rFonts w:ascii="Times" w:hAnsi="Times" w:cs="Times"/>
          <w:kern w:val="1"/>
          <w:sz w:val="22"/>
          <w:szCs w:val="22"/>
        </w:rPr>
        <w:t xml:space="preserve"> pH </w:t>
      </w:r>
      <w:r>
        <w:rPr>
          <w:rFonts w:ascii="Times" w:hAnsi="Times" w:cs="Times"/>
          <w:kern w:val="1"/>
          <w:sz w:val="22"/>
          <w:szCs w:val="22"/>
        </w:rPr>
        <w:t>наблюдается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батохромный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сдвиг</w:t>
      </w:r>
      <w:r>
        <w:rPr>
          <w:rFonts w:ascii="Times" w:hAnsi="Times" w:cs="Times"/>
          <w:kern w:val="1"/>
          <w:sz w:val="22"/>
          <w:szCs w:val="22"/>
        </w:rPr>
        <w:t xml:space="preserve"> (pH 10 – 13), </w:t>
      </w:r>
      <w:r>
        <w:rPr>
          <w:rFonts w:ascii="Times" w:hAnsi="Times" w:cs="Times"/>
          <w:kern w:val="1"/>
          <w:sz w:val="22"/>
          <w:szCs w:val="22"/>
        </w:rPr>
        <w:t>что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свидетельствует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появлении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диссоциированных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форм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after="160" w:line="259" w:lineRule="auto"/>
        <w:ind w:right="-6" w:firstLine="709"/>
        <w:jc w:val="center"/>
        <w:rPr>
          <w:rFonts w:ascii="Times" w:hAnsi="Times" w:cs="Times"/>
          <w:kern w:val="1"/>
          <w:sz w:val="22"/>
          <w:szCs w:val="22"/>
        </w:rPr>
      </w:pPr>
    </w:p>
    <w:p w:rsidR="00000000" w:rsidRDefault="00911552">
      <w:pPr>
        <w:widowControl w:val="0"/>
        <w:tabs>
          <w:tab w:val="left" w:pos="2200"/>
          <w:tab w:val="center" w:pos="5173"/>
        </w:tabs>
        <w:autoSpaceDE w:val="0"/>
        <w:autoSpaceDN w:val="0"/>
        <w:adjustRightInd w:val="0"/>
        <w:ind w:right="-6" w:firstLine="709"/>
        <w:rPr>
          <w:rFonts w:ascii="Times" w:hAnsi="Times" w:cs="Times"/>
          <w:kern w:val="1"/>
          <w:sz w:val="20"/>
          <w:szCs w:val="20"/>
        </w:rPr>
      </w:pPr>
      <w:r>
        <w:rPr>
          <w:rFonts w:ascii="Times" w:hAnsi="Times" w:cs="Times"/>
          <w:kern w:val="1"/>
          <w:sz w:val="20"/>
          <w:szCs w:val="20"/>
        </w:rPr>
        <w:tab/>
      </w:r>
      <w:r>
        <w:rPr>
          <w:rFonts w:ascii="Times" w:hAnsi="Times" w:cs="Times"/>
          <w:kern w:val="1"/>
          <w:sz w:val="20"/>
          <w:szCs w:val="20"/>
        </w:rPr>
        <w:tab/>
      </w:r>
      <w:r>
        <w:rPr>
          <w:rFonts w:ascii="Times" w:hAnsi="Times" w:cs="Times"/>
          <w:kern w:val="1"/>
          <w:sz w:val="20"/>
          <w:szCs w:val="20"/>
        </w:rPr>
        <w:t>Рис</w:t>
      </w:r>
      <w:r>
        <w:rPr>
          <w:rFonts w:ascii="Times" w:hAnsi="Times" w:cs="Times"/>
          <w:kern w:val="1"/>
          <w:sz w:val="20"/>
          <w:szCs w:val="20"/>
        </w:rPr>
        <w:t xml:space="preserve">. 4. </w:t>
      </w:r>
      <w:r>
        <w:rPr>
          <w:rFonts w:ascii="Times" w:hAnsi="Times" w:cs="Times"/>
          <w:kern w:val="1"/>
          <w:sz w:val="20"/>
          <w:szCs w:val="20"/>
        </w:rPr>
        <w:t>Спектры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поглощения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растворов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БХСГ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в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зависимости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от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рН</w:t>
      </w:r>
      <w:r>
        <w:rPr>
          <w:rFonts w:ascii="Times" w:hAnsi="Times" w:cs="Times"/>
          <w:kern w:val="1"/>
          <w:sz w:val="20"/>
          <w:szCs w:val="20"/>
        </w:rPr>
        <w:t xml:space="preserve">; </w:t>
      </w:r>
    </w:p>
    <w:p w:rsidR="00000000" w:rsidRDefault="00911552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" w:hAnsi="Times" w:cs="Times"/>
          <w:kern w:val="1"/>
          <w:sz w:val="20"/>
          <w:szCs w:val="20"/>
        </w:rPr>
      </w:pPr>
      <w:r>
        <w:rPr>
          <w:rFonts w:ascii="Times" w:hAnsi="Times" w:cs="Times"/>
          <w:kern w:val="1"/>
          <w:sz w:val="20"/>
          <w:szCs w:val="20"/>
        </w:rPr>
        <w:t>С</w:t>
      </w:r>
      <w:r>
        <w:rPr>
          <w:rFonts w:ascii="Times" w:hAnsi="Times" w:cs="Times"/>
          <w:kern w:val="1"/>
          <w:sz w:val="20"/>
          <w:szCs w:val="20"/>
        </w:rPr>
        <w:t xml:space="preserve"> = 8·10–6 </w:t>
      </w:r>
      <w:r>
        <w:rPr>
          <w:rFonts w:ascii="Times" w:hAnsi="Times" w:cs="Times"/>
          <w:kern w:val="1"/>
          <w:sz w:val="20"/>
          <w:szCs w:val="20"/>
        </w:rPr>
        <w:t>моль</w:t>
      </w:r>
      <w:r>
        <w:rPr>
          <w:rFonts w:ascii="Times" w:hAnsi="Times" w:cs="Times"/>
          <w:kern w:val="1"/>
          <w:sz w:val="20"/>
          <w:szCs w:val="20"/>
        </w:rPr>
        <w:t>/</w:t>
      </w:r>
      <w:r>
        <w:rPr>
          <w:rFonts w:ascii="Times" w:hAnsi="Times" w:cs="Times"/>
          <w:kern w:val="1"/>
          <w:sz w:val="20"/>
          <w:szCs w:val="20"/>
        </w:rPr>
        <w:t>л</w:t>
      </w:r>
      <w:r>
        <w:rPr>
          <w:rFonts w:ascii="Times" w:hAnsi="Times" w:cs="Times"/>
          <w:kern w:val="1"/>
          <w:sz w:val="20"/>
          <w:szCs w:val="20"/>
        </w:rPr>
        <w:t xml:space="preserve">, </w:t>
      </w:r>
      <w:r>
        <w:rPr>
          <w:rFonts w:ascii="Times" w:hAnsi="Times" w:cs="Times"/>
          <w:b/>
          <w:bCs/>
          <w:kern w:val="1"/>
          <w:sz w:val="20"/>
          <w:szCs w:val="20"/>
        </w:rPr>
        <w:t>1</w:t>
      </w:r>
      <w:r>
        <w:rPr>
          <w:rFonts w:ascii="Times" w:hAnsi="Times" w:cs="Times"/>
          <w:kern w:val="1"/>
          <w:sz w:val="20"/>
          <w:szCs w:val="20"/>
        </w:rPr>
        <w:t xml:space="preserve"> – </w:t>
      </w:r>
      <w:r>
        <w:rPr>
          <w:rFonts w:ascii="Times" w:hAnsi="Times" w:cs="Times"/>
          <w:kern w:val="1"/>
          <w:sz w:val="20"/>
          <w:szCs w:val="20"/>
        </w:rPr>
        <w:t>рН</w:t>
      </w:r>
      <w:r>
        <w:rPr>
          <w:rFonts w:ascii="Times" w:hAnsi="Times" w:cs="Times"/>
          <w:kern w:val="1"/>
          <w:sz w:val="20"/>
          <w:szCs w:val="20"/>
        </w:rPr>
        <w:t xml:space="preserve">-3,7; </w:t>
      </w:r>
      <w:r>
        <w:rPr>
          <w:rFonts w:ascii="Times" w:hAnsi="Times" w:cs="Times"/>
          <w:b/>
          <w:bCs/>
          <w:kern w:val="1"/>
          <w:sz w:val="20"/>
          <w:szCs w:val="20"/>
        </w:rPr>
        <w:t>2</w:t>
      </w:r>
      <w:r>
        <w:rPr>
          <w:rFonts w:ascii="Times" w:hAnsi="Times" w:cs="Times"/>
          <w:kern w:val="1"/>
          <w:sz w:val="20"/>
          <w:szCs w:val="20"/>
        </w:rPr>
        <w:t xml:space="preserve"> – </w:t>
      </w:r>
      <w:r>
        <w:rPr>
          <w:rFonts w:ascii="Times" w:hAnsi="Times" w:cs="Times"/>
          <w:kern w:val="1"/>
          <w:sz w:val="20"/>
          <w:szCs w:val="20"/>
        </w:rPr>
        <w:t>рН</w:t>
      </w:r>
      <w:r>
        <w:rPr>
          <w:rFonts w:ascii="Times" w:hAnsi="Times" w:cs="Times"/>
          <w:kern w:val="1"/>
          <w:sz w:val="20"/>
          <w:szCs w:val="20"/>
        </w:rPr>
        <w:t>-5,1;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b/>
          <w:bCs/>
          <w:kern w:val="1"/>
          <w:sz w:val="20"/>
          <w:szCs w:val="20"/>
        </w:rPr>
        <w:t>3</w:t>
      </w:r>
      <w:r>
        <w:rPr>
          <w:rFonts w:ascii="Times" w:hAnsi="Times" w:cs="Times"/>
          <w:kern w:val="1"/>
          <w:sz w:val="20"/>
          <w:szCs w:val="20"/>
        </w:rPr>
        <w:t xml:space="preserve"> – </w:t>
      </w:r>
      <w:r>
        <w:rPr>
          <w:rFonts w:ascii="Times" w:hAnsi="Times" w:cs="Times"/>
          <w:kern w:val="1"/>
          <w:sz w:val="20"/>
          <w:szCs w:val="20"/>
        </w:rPr>
        <w:t>рН</w:t>
      </w:r>
      <w:r>
        <w:rPr>
          <w:rFonts w:ascii="Times" w:hAnsi="Times" w:cs="Times"/>
          <w:kern w:val="1"/>
          <w:sz w:val="20"/>
          <w:szCs w:val="20"/>
        </w:rPr>
        <w:t xml:space="preserve">-6,4; </w:t>
      </w:r>
      <w:r>
        <w:rPr>
          <w:rFonts w:ascii="Times" w:hAnsi="Times" w:cs="Times"/>
          <w:b/>
          <w:bCs/>
          <w:kern w:val="1"/>
          <w:sz w:val="20"/>
          <w:szCs w:val="20"/>
        </w:rPr>
        <w:t>4</w:t>
      </w:r>
      <w:r>
        <w:rPr>
          <w:rFonts w:ascii="Times" w:hAnsi="Times" w:cs="Times"/>
          <w:kern w:val="1"/>
          <w:sz w:val="20"/>
          <w:szCs w:val="20"/>
        </w:rPr>
        <w:t xml:space="preserve"> – </w:t>
      </w:r>
      <w:r>
        <w:rPr>
          <w:rFonts w:ascii="Times" w:hAnsi="Times" w:cs="Times"/>
          <w:kern w:val="1"/>
          <w:sz w:val="20"/>
          <w:szCs w:val="20"/>
        </w:rPr>
        <w:t>рН</w:t>
      </w:r>
      <w:r>
        <w:rPr>
          <w:rFonts w:ascii="Times" w:hAnsi="Times" w:cs="Times"/>
          <w:kern w:val="1"/>
          <w:sz w:val="20"/>
          <w:szCs w:val="20"/>
        </w:rPr>
        <w:t xml:space="preserve">-10,5; </w:t>
      </w:r>
      <w:r>
        <w:rPr>
          <w:rFonts w:ascii="Times" w:hAnsi="Times" w:cs="Times"/>
          <w:b/>
          <w:bCs/>
          <w:kern w:val="1"/>
          <w:sz w:val="20"/>
          <w:szCs w:val="20"/>
        </w:rPr>
        <w:t>5</w:t>
      </w:r>
      <w:r>
        <w:rPr>
          <w:rFonts w:ascii="Times" w:hAnsi="Times" w:cs="Times"/>
          <w:kern w:val="1"/>
          <w:sz w:val="20"/>
          <w:szCs w:val="20"/>
        </w:rPr>
        <w:t xml:space="preserve"> – </w:t>
      </w:r>
      <w:r>
        <w:rPr>
          <w:rFonts w:ascii="Times" w:hAnsi="Times" w:cs="Times"/>
          <w:kern w:val="1"/>
          <w:sz w:val="20"/>
          <w:szCs w:val="20"/>
        </w:rPr>
        <w:t>рН</w:t>
      </w:r>
      <w:r>
        <w:rPr>
          <w:rFonts w:ascii="Times" w:hAnsi="Times" w:cs="Times"/>
          <w:kern w:val="1"/>
          <w:sz w:val="20"/>
          <w:szCs w:val="20"/>
        </w:rPr>
        <w:t xml:space="preserve">-13,2; </w:t>
      </w:r>
    </w:p>
    <w:p w:rsidR="00000000" w:rsidRDefault="00911552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" w:hAnsi="Times" w:cs="Times"/>
          <w:kern w:val="1"/>
          <w:sz w:val="20"/>
          <w:szCs w:val="20"/>
        </w:rPr>
      </w:pPr>
      <w:r>
        <w:rPr>
          <w:rFonts w:ascii="Times" w:hAnsi="Times" w:cs="Times"/>
          <w:kern w:val="1"/>
          <w:sz w:val="20"/>
          <w:szCs w:val="20"/>
        </w:rPr>
        <w:t xml:space="preserve"> (</w:t>
      </w:r>
      <w:r>
        <w:rPr>
          <w:rFonts w:ascii="Times" w:hAnsi="Times" w:cs="Times"/>
          <w:kern w:val="1"/>
          <w:sz w:val="20"/>
          <w:szCs w:val="20"/>
        </w:rPr>
        <w:t>использовали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растворы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КОН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и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НС</w:t>
      </w:r>
      <w:r>
        <w:rPr>
          <w:rFonts w:ascii="Times" w:hAnsi="Times" w:cs="Times"/>
          <w:kern w:val="1"/>
          <w:sz w:val="20"/>
          <w:szCs w:val="20"/>
        </w:rPr>
        <w:t>l).</w:t>
      </w:r>
    </w:p>
    <w:p w:rsidR="00000000" w:rsidRDefault="00911552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" w:hAnsi="Times" w:cs="Times"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Для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определения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констант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диссоциации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исследуемого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использовали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спектрофотометрический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метод</w:t>
      </w:r>
      <w:r>
        <w:rPr>
          <w:rFonts w:ascii="Times" w:hAnsi="Times" w:cs="Times"/>
          <w:kern w:val="1"/>
          <w:sz w:val="22"/>
          <w:szCs w:val="22"/>
        </w:rPr>
        <w:t xml:space="preserve"> [23]. </w:t>
      </w:r>
      <w:r>
        <w:rPr>
          <w:rFonts w:ascii="Times" w:hAnsi="Times" w:cs="Times"/>
          <w:kern w:val="1"/>
          <w:sz w:val="22"/>
          <w:szCs w:val="22"/>
        </w:rPr>
        <w:t>Для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БХСГ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кривой</w:t>
      </w:r>
      <w:r>
        <w:rPr>
          <w:rFonts w:ascii="Times" w:hAnsi="Times" w:cs="Times"/>
          <w:kern w:val="1"/>
          <w:sz w:val="22"/>
          <w:szCs w:val="22"/>
        </w:rPr>
        <w:t xml:space="preserve"> A ~ f (pH) </w:t>
      </w:r>
      <w:r>
        <w:rPr>
          <w:rFonts w:ascii="Times" w:hAnsi="Times" w:cs="Times"/>
          <w:kern w:val="1"/>
          <w:sz w:val="22"/>
          <w:szCs w:val="22"/>
        </w:rPr>
        <w:t>наблюдали</w:t>
      </w:r>
      <w:r>
        <w:rPr>
          <w:rFonts w:ascii="Times" w:hAnsi="Times" w:cs="Times"/>
          <w:kern w:val="1"/>
          <w:sz w:val="22"/>
          <w:szCs w:val="22"/>
        </w:rPr>
        <w:t xml:space="preserve"> 2 </w:t>
      </w:r>
      <w:r>
        <w:rPr>
          <w:rFonts w:ascii="Times" w:hAnsi="Times" w:cs="Times"/>
          <w:kern w:val="1"/>
          <w:sz w:val="22"/>
          <w:szCs w:val="22"/>
        </w:rPr>
        <w:t>перегиба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Можно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сдел</w:t>
      </w:r>
      <w:r>
        <w:rPr>
          <w:rFonts w:ascii="Times" w:hAnsi="Times" w:cs="Times"/>
          <w:kern w:val="1"/>
          <w:sz w:val="22"/>
          <w:szCs w:val="22"/>
        </w:rPr>
        <w:t>ать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вывод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что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исследуемый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</w:t>
      </w:r>
      <w:r>
        <w:rPr>
          <w:rFonts w:ascii="Times" w:hAnsi="Times" w:cs="Times"/>
          <w:kern w:val="1"/>
          <w:sz w:val="22"/>
          <w:szCs w:val="22"/>
        </w:rPr>
        <w:t xml:space="preserve"> – </w:t>
      </w:r>
      <w:r>
        <w:rPr>
          <w:rFonts w:ascii="Times" w:hAnsi="Times" w:cs="Times"/>
          <w:kern w:val="1"/>
          <w:sz w:val="22"/>
          <w:szCs w:val="22"/>
        </w:rPr>
        <w:t>слабая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двухосновная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кислота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диссоциирующая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двум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ступеням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зависимости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от</w:t>
      </w:r>
      <w:r>
        <w:rPr>
          <w:rFonts w:ascii="Times" w:hAnsi="Times" w:cs="Times"/>
          <w:kern w:val="1"/>
          <w:sz w:val="22"/>
          <w:szCs w:val="22"/>
        </w:rPr>
        <w:t xml:space="preserve"> pH </w:t>
      </w:r>
      <w:r>
        <w:rPr>
          <w:rFonts w:ascii="Times" w:hAnsi="Times" w:cs="Times"/>
          <w:kern w:val="1"/>
          <w:sz w:val="22"/>
          <w:szCs w:val="22"/>
        </w:rPr>
        <w:t>раствора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Константы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кислотной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диссоциации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составили</w:t>
      </w:r>
      <w:r>
        <w:rPr>
          <w:rFonts w:ascii="Times" w:hAnsi="Times" w:cs="Times"/>
          <w:kern w:val="1"/>
          <w:sz w:val="22"/>
          <w:szCs w:val="22"/>
        </w:rPr>
        <w:t>: pKa</w:t>
      </w:r>
      <w:r>
        <w:rPr>
          <w:rFonts w:ascii="Times" w:hAnsi="Times" w:cs="Times"/>
          <w:kern w:val="1"/>
          <w:sz w:val="22"/>
          <w:szCs w:val="22"/>
          <w:vertAlign w:val="subscript"/>
        </w:rPr>
        <w:t>1</w:t>
      </w:r>
      <w:r>
        <w:rPr>
          <w:rFonts w:ascii="Times" w:hAnsi="Times" w:cs="Times"/>
          <w:kern w:val="1"/>
          <w:sz w:val="22"/>
          <w:szCs w:val="22"/>
        </w:rPr>
        <w:t>=12,72 ± 0,35, pKa</w:t>
      </w:r>
      <w:r>
        <w:rPr>
          <w:rFonts w:ascii="Times" w:hAnsi="Times" w:cs="Times"/>
          <w:kern w:val="1"/>
          <w:sz w:val="22"/>
          <w:szCs w:val="22"/>
          <w:vertAlign w:val="subscript"/>
        </w:rPr>
        <w:t>2</w:t>
      </w:r>
      <w:r>
        <w:rPr>
          <w:rFonts w:ascii="Times" w:hAnsi="Times" w:cs="Times"/>
          <w:kern w:val="1"/>
          <w:sz w:val="22"/>
          <w:szCs w:val="22"/>
        </w:rPr>
        <w:t xml:space="preserve">=14,99 ± 0,29. </w:t>
      </w:r>
      <w:r>
        <w:rPr>
          <w:rFonts w:ascii="Times" w:hAnsi="Times" w:cs="Times"/>
          <w:kern w:val="1"/>
          <w:sz w:val="22"/>
          <w:szCs w:val="22"/>
        </w:rPr>
        <w:t>Можно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предположить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что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комплексообразование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</w:t>
      </w:r>
      <w:r>
        <w:rPr>
          <w:rFonts w:ascii="Times" w:hAnsi="Times" w:cs="Times"/>
          <w:kern w:val="1"/>
          <w:sz w:val="22"/>
          <w:szCs w:val="22"/>
        </w:rPr>
        <w:t>ХСГ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ионами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цветных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должно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существовать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щелочных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аммиачных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средах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000000" w:rsidRPr="00911552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 w:firstLine="709"/>
              <w:jc w:val="both"/>
              <w:rPr>
                <w:rFonts w:ascii="Times" w:hAnsi="Times" w:cs="Times"/>
                <w:kern w:val="1"/>
                <w:sz w:val="22"/>
                <w:szCs w:val="22"/>
              </w:rPr>
            </w:pPr>
          </w:p>
        </w:tc>
        <w:tc>
          <w:tcPr>
            <w:tcW w:w="46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 w:firstLine="709"/>
              <w:jc w:val="both"/>
              <w:rPr>
                <w:rFonts w:ascii="Times" w:hAnsi="Times" w:cs="Times"/>
                <w:kern w:val="1"/>
                <w:sz w:val="22"/>
                <w:szCs w:val="22"/>
              </w:rPr>
            </w:pPr>
          </w:p>
        </w:tc>
      </w:tr>
      <w:tr w:rsidR="00000000" w:rsidRPr="00911552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" w:hAnsi="Times" w:cs="Times"/>
                <w:kern w:val="1"/>
                <w:sz w:val="20"/>
                <w:szCs w:val="20"/>
              </w:rPr>
            </w:pP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Рис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. 5.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Определение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константы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кислотной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диссоциации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по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I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ступени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(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рКа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  <w:vertAlign w:val="subscript"/>
              </w:rPr>
              <w:t>1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),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С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= 8·10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  <w:vertAlign w:val="superscript"/>
              </w:rPr>
              <w:t>-6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моль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/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л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; </w:t>
            </w:r>
            <w:r w:rsidRPr="00911552">
              <w:rPr>
                <w:rFonts w:ascii="Times" w:hAnsi="Times" w:cs="Times"/>
                <w:i/>
                <w:iCs/>
                <w:kern w:val="1"/>
                <w:sz w:val="20"/>
                <w:szCs w:val="20"/>
              </w:rPr>
              <w:t>l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= 1,0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см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,  = 216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нм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;</w:t>
            </w:r>
          </w:p>
        </w:tc>
        <w:tc>
          <w:tcPr>
            <w:tcW w:w="46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ascii="Times" w:hAnsi="Times" w:cs="Times"/>
                <w:kern w:val="1"/>
                <w:sz w:val="20"/>
                <w:szCs w:val="20"/>
              </w:rPr>
            </w:pP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Рис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. 6.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Определение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константы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кислотной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диссоциации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по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II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ступени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 (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рКа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  <w:vertAlign w:val="subscript"/>
              </w:rPr>
              <w:t>2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),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С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= 8·10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  <w:vertAlign w:val="superscript"/>
              </w:rPr>
              <w:t xml:space="preserve">-6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моль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/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л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; </w:t>
            </w:r>
            <w:r w:rsidRPr="00911552">
              <w:rPr>
                <w:rFonts w:ascii="Times" w:hAnsi="Times" w:cs="Times"/>
                <w:i/>
                <w:iCs/>
                <w:kern w:val="1"/>
                <w:sz w:val="20"/>
                <w:szCs w:val="20"/>
              </w:rPr>
              <w:t>l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= 1,0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см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 xml:space="preserve">,  = 229 </w:t>
            </w:r>
            <w:r w:rsidRPr="00911552">
              <w:rPr>
                <w:rFonts w:ascii="Times" w:hAnsi="Times" w:cs="Times"/>
                <w:kern w:val="1"/>
                <w:sz w:val="20"/>
                <w:szCs w:val="20"/>
              </w:rPr>
              <w:t>нм</w:t>
            </w:r>
          </w:p>
        </w:tc>
      </w:tr>
    </w:tbl>
    <w:p w:rsidR="00000000" w:rsidRDefault="00911552">
      <w:pPr>
        <w:widowControl w:val="0"/>
        <w:autoSpaceDE w:val="0"/>
        <w:autoSpaceDN w:val="0"/>
        <w:adjustRightInd w:val="0"/>
        <w:spacing w:line="276" w:lineRule="auto"/>
        <w:ind w:right="-6" w:firstLine="709"/>
        <w:jc w:val="both"/>
        <w:rPr>
          <w:rFonts w:ascii="Times" w:hAnsi="Times" w:cs="Times"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after="160" w:line="259" w:lineRule="auto"/>
        <w:ind w:left="709" w:right="-6" w:firstLine="709"/>
        <w:jc w:val="center"/>
        <w:rPr>
          <w:rFonts w:ascii="Times" w:hAnsi="Times" w:cs="Times"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after="160" w:line="259" w:lineRule="auto"/>
        <w:ind w:left="709" w:right="-6" w:firstLine="709"/>
        <w:jc w:val="center"/>
        <w:rPr>
          <w:rFonts w:ascii="Times" w:hAnsi="Times" w:cs="Times"/>
          <w:b/>
          <w:bCs/>
          <w:kern w:val="1"/>
          <w:sz w:val="22"/>
          <w:szCs w:val="22"/>
        </w:rPr>
      </w:pPr>
      <w:r>
        <w:rPr>
          <w:rFonts w:ascii="Times" w:hAnsi="Times" w:cs="Times"/>
          <w:b/>
          <w:bCs/>
          <w:kern w:val="1"/>
          <w:sz w:val="22"/>
          <w:szCs w:val="22"/>
        </w:rPr>
        <w:t xml:space="preserve">3.4. </w:t>
      </w:r>
      <w:r>
        <w:rPr>
          <w:rFonts w:ascii="Times" w:hAnsi="Times" w:cs="Times"/>
          <w:b/>
          <w:bCs/>
          <w:kern w:val="1"/>
          <w:sz w:val="22"/>
          <w:szCs w:val="22"/>
        </w:rPr>
        <w:t>Определение</w:t>
      </w:r>
      <w:r>
        <w:rPr>
          <w:rFonts w:ascii="Times" w:hAnsi="Times" w:cs="Times"/>
          <w:b/>
          <w:bCs/>
          <w:kern w:val="1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kern w:val="1"/>
          <w:sz w:val="22"/>
          <w:szCs w:val="22"/>
        </w:rPr>
        <w:t>устойчивости</w:t>
      </w:r>
      <w:r>
        <w:rPr>
          <w:rFonts w:ascii="Times" w:hAnsi="Times" w:cs="Times"/>
          <w:b/>
          <w:bCs/>
          <w:kern w:val="1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kern w:val="1"/>
          <w:sz w:val="22"/>
          <w:szCs w:val="22"/>
        </w:rPr>
        <w:t>к</w:t>
      </w:r>
      <w:r>
        <w:rPr>
          <w:rFonts w:ascii="Times" w:hAnsi="Times" w:cs="Times"/>
          <w:b/>
          <w:bCs/>
          <w:kern w:val="1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kern w:val="1"/>
          <w:sz w:val="22"/>
          <w:szCs w:val="22"/>
        </w:rPr>
        <w:t>гидролизу</w:t>
      </w:r>
      <w:r>
        <w:rPr>
          <w:rFonts w:ascii="Times" w:hAnsi="Times" w:cs="Times"/>
          <w:b/>
          <w:bCs/>
          <w:kern w:val="1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kern w:val="1"/>
          <w:sz w:val="22"/>
          <w:szCs w:val="22"/>
        </w:rPr>
        <w:t>в</w:t>
      </w:r>
      <w:r>
        <w:rPr>
          <w:rFonts w:ascii="Times" w:hAnsi="Times" w:cs="Times"/>
          <w:b/>
          <w:bCs/>
          <w:kern w:val="1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kern w:val="1"/>
          <w:sz w:val="22"/>
          <w:szCs w:val="22"/>
        </w:rPr>
        <w:t>щелочных</w:t>
      </w:r>
      <w:r>
        <w:rPr>
          <w:rFonts w:ascii="Times" w:hAnsi="Times" w:cs="Times"/>
          <w:b/>
          <w:bCs/>
          <w:kern w:val="1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kern w:val="1"/>
          <w:sz w:val="22"/>
          <w:szCs w:val="22"/>
        </w:rPr>
        <w:t>средах</w:t>
      </w:r>
    </w:p>
    <w:p w:rsidR="00000000" w:rsidRDefault="00911552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При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проведении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флотационного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процесса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необходимым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условием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является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достаточная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устойчивость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[24]. </w:t>
      </w:r>
      <w:r>
        <w:rPr>
          <w:rFonts w:ascii="Times" w:hAnsi="Times" w:cs="Times"/>
          <w:kern w:val="1"/>
          <w:sz w:val="22"/>
          <w:szCs w:val="22"/>
        </w:rPr>
        <w:t>Актуально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было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изучить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уст</w:t>
      </w:r>
      <w:r>
        <w:rPr>
          <w:rFonts w:ascii="Times" w:hAnsi="Times" w:cs="Times"/>
          <w:kern w:val="1"/>
          <w:sz w:val="22"/>
          <w:szCs w:val="22"/>
        </w:rPr>
        <w:t>ойчивость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КОН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Гидролитическую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устойчивость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определяли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спектрофотометрическим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методом</w:t>
      </w:r>
      <w:r>
        <w:rPr>
          <w:rFonts w:ascii="Times" w:hAnsi="Times" w:cs="Times"/>
          <w:kern w:val="1"/>
          <w:sz w:val="22"/>
          <w:szCs w:val="22"/>
        </w:rPr>
        <w:t xml:space="preserve"> [25]. </w:t>
      </w:r>
      <w:r>
        <w:rPr>
          <w:rFonts w:ascii="Times" w:hAnsi="Times" w:cs="Times"/>
          <w:kern w:val="1"/>
          <w:sz w:val="22"/>
          <w:szCs w:val="22"/>
        </w:rPr>
        <w:t>Раствор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БХСГ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концентрацией</w:t>
      </w:r>
      <w:r>
        <w:rPr>
          <w:rFonts w:ascii="Times" w:hAnsi="Times" w:cs="Times"/>
          <w:kern w:val="1"/>
          <w:sz w:val="22"/>
          <w:szCs w:val="22"/>
        </w:rPr>
        <w:t xml:space="preserve"> 810</w:t>
      </w:r>
      <w:r>
        <w:rPr>
          <w:rFonts w:ascii="Times" w:hAnsi="Times" w:cs="Times"/>
          <w:kern w:val="1"/>
          <w:sz w:val="22"/>
          <w:szCs w:val="22"/>
          <w:vertAlign w:val="superscript"/>
        </w:rPr>
        <w:t>-6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моль</w:t>
      </w:r>
      <w:r>
        <w:rPr>
          <w:rFonts w:ascii="Times" w:hAnsi="Times" w:cs="Times"/>
          <w:kern w:val="1"/>
          <w:sz w:val="22"/>
          <w:szCs w:val="22"/>
        </w:rPr>
        <w:t>/</w:t>
      </w:r>
      <w:r>
        <w:rPr>
          <w:rFonts w:ascii="Times" w:hAnsi="Times" w:cs="Times"/>
          <w:kern w:val="1"/>
          <w:sz w:val="22"/>
          <w:szCs w:val="22"/>
        </w:rPr>
        <w:t>л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0,1 </w:t>
      </w:r>
      <w:r>
        <w:rPr>
          <w:rFonts w:ascii="Times" w:hAnsi="Times" w:cs="Times"/>
          <w:kern w:val="1"/>
          <w:sz w:val="22"/>
          <w:szCs w:val="22"/>
        </w:rPr>
        <w:t>моль</w:t>
      </w:r>
      <w:r>
        <w:rPr>
          <w:rFonts w:ascii="Times" w:hAnsi="Times" w:cs="Times"/>
          <w:kern w:val="1"/>
          <w:sz w:val="22"/>
          <w:szCs w:val="22"/>
        </w:rPr>
        <w:t>/</w:t>
      </w:r>
      <w:r>
        <w:rPr>
          <w:rFonts w:ascii="Times" w:hAnsi="Times" w:cs="Times"/>
          <w:kern w:val="1"/>
          <w:sz w:val="22"/>
          <w:szCs w:val="22"/>
        </w:rPr>
        <w:t>л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растворе</w:t>
      </w:r>
      <w:r>
        <w:rPr>
          <w:rFonts w:ascii="Times" w:hAnsi="Times" w:cs="Times"/>
          <w:kern w:val="1"/>
          <w:sz w:val="22"/>
          <w:szCs w:val="22"/>
        </w:rPr>
        <w:t xml:space="preserve"> KOH </w:t>
      </w:r>
      <w:r>
        <w:rPr>
          <w:rFonts w:ascii="Times" w:hAnsi="Times" w:cs="Times"/>
          <w:kern w:val="1"/>
          <w:sz w:val="22"/>
          <w:szCs w:val="22"/>
        </w:rPr>
        <w:t>выдерживали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комнатной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температуре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течение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четырех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часов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Изменение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кон</w:t>
      </w:r>
      <w:r>
        <w:rPr>
          <w:rFonts w:ascii="Times" w:hAnsi="Times" w:cs="Times"/>
          <w:kern w:val="1"/>
          <w:sz w:val="22"/>
          <w:szCs w:val="22"/>
        </w:rPr>
        <w:t>центрации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определяли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через</w:t>
      </w:r>
      <w:r>
        <w:rPr>
          <w:rFonts w:ascii="Times" w:hAnsi="Times" w:cs="Times"/>
          <w:kern w:val="1"/>
          <w:sz w:val="22"/>
          <w:szCs w:val="22"/>
        </w:rPr>
        <w:t xml:space="preserve"> 30, 60, 120, 180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 240 </w:t>
      </w:r>
      <w:r>
        <w:rPr>
          <w:rFonts w:ascii="Times" w:hAnsi="Times" w:cs="Times"/>
          <w:kern w:val="1"/>
          <w:sz w:val="22"/>
          <w:szCs w:val="22"/>
        </w:rPr>
        <w:t>минут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Далее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фотометрировали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фоне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холостого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опыта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оптимальной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длине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волны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</w:p>
    <w:p w:rsidR="00000000" w:rsidRDefault="00911552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Расчет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степени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гидролиза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проводили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формуле</w:t>
      </w:r>
      <w:r>
        <w:rPr>
          <w:rFonts w:ascii="Times" w:hAnsi="Times" w:cs="Times"/>
          <w:kern w:val="1"/>
          <w:sz w:val="22"/>
          <w:szCs w:val="22"/>
        </w:rPr>
        <w:t>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09"/>
        <w:gridCol w:w="419"/>
      </w:tblGrid>
      <w:tr w:rsidR="00000000" w:rsidRPr="00911552">
        <w:tblPrEx>
          <w:tblCellMar>
            <w:top w:w="0" w:type="dxa"/>
            <w:bottom w:w="0" w:type="dxa"/>
          </w:tblCellMar>
        </w:tblPrEx>
        <w:tc>
          <w:tcPr>
            <w:tcW w:w="92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right="-6" w:firstLine="709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,</w:t>
            </w:r>
          </w:p>
        </w:tc>
        <w:tc>
          <w:tcPr>
            <w:tcW w:w="4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right="-6" w:firstLine="709"/>
              <w:jc w:val="both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(</w:t>
            </w:r>
          </w:p>
        </w:tc>
      </w:tr>
    </w:tbl>
    <w:p w:rsidR="00000000" w:rsidRDefault="00911552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где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</w:t>
      </w:r>
      <w:r>
        <w:rPr>
          <w:rFonts w:ascii="Times" w:hAnsi="Times" w:cs="Times"/>
          <w:kern w:val="1"/>
          <w:sz w:val="22"/>
          <w:szCs w:val="22"/>
          <w:vertAlign w:val="subscript"/>
        </w:rPr>
        <w:t>0</w:t>
      </w:r>
      <w:r>
        <w:rPr>
          <w:rFonts w:ascii="Times" w:hAnsi="Times" w:cs="Times"/>
          <w:kern w:val="1"/>
          <w:sz w:val="22"/>
          <w:szCs w:val="22"/>
        </w:rPr>
        <w:t xml:space="preserve"> – </w:t>
      </w:r>
      <w:r>
        <w:rPr>
          <w:rFonts w:ascii="Times" w:hAnsi="Times" w:cs="Times"/>
          <w:kern w:val="1"/>
          <w:sz w:val="22"/>
          <w:szCs w:val="22"/>
        </w:rPr>
        <w:t>оптическая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плотность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АСГ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начальный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момент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времени</w:t>
      </w:r>
      <w:r>
        <w:rPr>
          <w:rFonts w:ascii="Times" w:hAnsi="Times" w:cs="Times"/>
          <w:kern w:val="1"/>
          <w:sz w:val="22"/>
          <w:szCs w:val="22"/>
        </w:rPr>
        <w:t xml:space="preserve">; </w:t>
      </w:r>
      <w:r>
        <w:rPr>
          <w:rFonts w:ascii="Times" w:hAnsi="Times" w:cs="Times"/>
          <w:kern w:val="1"/>
          <w:sz w:val="22"/>
          <w:szCs w:val="22"/>
        </w:rPr>
        <w:t>А</w:t>
      </w:r>
      <w:r>
        <w:rPr>
          <w:rFonts w:ascii="Times" w:hAnsi="Times" w:cs="Times"/>
          <w:kern w:val="1"/>
          <w:sz w:val="22"/>
          <w:szCs w:val="22"/>
          <w:vertAlign w:val="subscript"/>
        </w:rPr>
        <w:t>i</w:t>
      </w:r>
      <w:r>
        <w:rPr>
          <w:rFonts w:ascii="Times" w:hAnsi="Times" w:cs="Times"/>
          <w:kern w:val="1"/>
          <w:sz w:val="22"/>
          <w:szCs w:val="22"/>
        </w:rPr>
        <w:t xml:space="preserve"> – </w:t>
      </w:r>
      <w:r>
        <w:rPr>
          <w:rFonts w:ascii="Times" w:hAnsi="Times" w:cs="Times"/>
          <w:kern w:val="1"/>
          <w:sz w:val="22"/>
          <w:szCs w:val="22"/>
        </w:rPr>
        <w:t>оптическая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плотность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АСГ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после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термостатирования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right="-6" w:firstLine="709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течение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четырех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часов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качественный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состав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исследуемого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был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постоянен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чем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свидетельствовали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идентичные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спектры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поглощения</w:t>
      </w:r>
      <w:r>
        <w:rPr>
          <w:rFonts w:ascii="Times" w:hAnsi="Times" w:cs="Times"/>
          <w:kern w:val="1"/>
          <w:sz w:val="22"/>
          <w:szCs w:val="22"/>
        </w:rPr>
        <w:t xml:space="preserve"> (</w:t>
      </w:r>
      <w:r>
        <w:rPr>
          <w:rFonts w:ascii="Times" w:hAnsi="Times" w:cs="Times"/>
          <w:kern w:val="1"/>
          <w:sz w:val="20"/>
          <w:szCs w:val="20"/>
        </w:rPr>
        <w:t xml:space="preserve"> = 216 </w:t>
      </w:r>
      <w:r>
        <w:rPr>
          <w:rFonts w:ascii="Times" w:hAnsi="Times" w:cs="Times"/>
          <w:kern w:val="1"/>
          <w:sz w:val="20"/>
          <w:szCs w:val="20"/>
        </w:rPr>
        <w:t>нм</w:t>
      </w:r>
      <w:r>
        <w:rPr>
          <w:rFonts w:ascii="Times" w:hAnsi="Times" w:cs="Times"/>
          <w:kern w:val="1"/>
          <w:sz w:val="20"/>
          <w:szCs w:val="20"/>
        </w:rPr>
        <w:t>).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Зависимо</w:t>
      </w:r>
      <w:r>
        <w:rPr>
          <w:rFonts w:ascii="Times" w:hAnsi="Times" w:cs="Times"/>
          <w:kern w:val="1"/>
          <w:sz w:val="22"/>
          <w:szCs w:val="22"/>
        </w:rPr>
        <w:t>сть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степени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гидролиза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времени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выдерживания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БХСГ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представлена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таблице</w:t>
      </w:r>
      <w:r>
        <w:rPr>
          <w:rFonts w:ascii="Times" w:hAnsi="Times" w:cs="Times"/>
          <w:kern w:val="1"/>
          <w:sz w:val="22"/>
          <w:szCs w:val="22"/>
        </w:rPr>
        <w:t xml:space="preserve"> 2, </w:t>
      </w:r>
      <w:r>
        <w:rPr>
          <w:rFonts w:ascii="Times" w:hAnsi="Times" w:cs="Times"/>
          <w:kern w:val="1"/>
          <w:sz w:val="22"/>
          <w:szCs w:val="22"/>
        </w:rPr>
        <w:t>из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которой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следует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что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достаточно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устойчив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щелочных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средах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течение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четырех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часов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</w:p>
    <w:p w:rsidR="00000000" w:rsidRDefault="00911552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360" w:lineRule="auto"/>
        <w:ind w:right="-6" w:firstLine="709"/>
        <w:jc w:val="right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lastRenderedPageBreak/>
        <w:t>Таблица</w:t>
      </w:r>
      <w:r>
        <w:rPr>
          <w:rFonts w:ascii="Times" w:hAnsi="Times" w:cs="Times"/>
          <w:kern w:val="1"/>
          <w:sz w:val="22"/>
          <w:szCs w:val="22"/>
        </w:rPr>
        <w:t xml:space="preserve"> 2</w:t>
      </w:r>
    </w:p>
    <w:p w:rsidR="00000000" w:rsidRDefault="00911552">
      <w:pPr>
        <w:widowControl w:val="0"/>
        <w:tabs>
          <w:tab w:val="left" w:pos="709"/>
        </w:tabs>
        <w:autoSpaceDE w:val="0"/>
        <w:autoSpaceDN w:val="0"/>
        <w:adjustRightInd w:val="0"/>
        <w:ind w:right="-6" w:firstLine="709"/>
        <w:jc w:val="center"/>
        <w:rPr>
          <w:rFonts w:ascii="Times" w:hAnsi="Times" w:cs="Times"/>
          <w:b/>
          <w:bCs/>
          <w:kern w:val="1"/>
          <w:sz w:val="20"/>
          <w:szCs w:val="20"/>
        </w:rPr>
      </w:pPr>
      <w:r>
        <w:rPr>
          <w:rFonts w:ascii="Times" w:hAnsi="Times" w:cs="Times"/>
          <w:b/>
          <w:bCs/>
          <w:kern w:val="1"/>
          <w:sz w:val="20"/>
          <w:szCs w:val="20"/>
        </w:rPr>
        <w:t>Степень</w:t>
      </w:r>
      <w:r>
        <w:rPr>
          <w:rFonts w:ascii="Times" w:hAnsi="Times" w:cs="Times"/>
          <w:b/>
          <w:bCs/>
          <w:kern w:val="1"/>
          <w:sz w:val="20"/>
          <w:szCs w:val="20"/>
        </w:rPr>
        <w:t xml:space="preserve"> </w:t>
      </w:r>
      <w:r>
        <w:rPr>
          <w:rFonts w:ascii="Times" w:hAnsi="Times" w:cs="Times"/>
          <w:b/>
          <w:bCs/>
          <w:kern w:val="1"/>
          <w:sz w:val="20"/>
          <w:szCs w:val="20"/>
        </w:rPr>
        <w:t>гидролиза</w:t>
      </w:r>
      <w:r>
        <w:rPr>
          <w:rFonts w:ascii="Times" w:hAnsi="Times" w:cs="Times"/>
          <w:b/>
          <w:bCs/>
          <w:kern w:val="1"/>
          <w:sz w:val="20"/>
          <w:szCs w:val="20"/>
        </w:rPr>
        <w:t xml:space="preserve"> (, %) </w:t>
      </w:r>
      <w:r>
        <w:rPr>
          <w:rFonts w:ascii="Times" w:hAnsi="Times" w:cs="Times"/>
          <w:b/>
          <w:bCs/>
          <w:kern w:val="1"/>
          <w:sz w:val="20"/>
          <w:szCs w:val="20"/>
        </w:rPr>
        <w:t>БХСГ</w:t>
      </w:r>
      <w:r>
        <w:rPr>
          <w:rFonts w:ascii="Times" w:hAnsi="Times" w:cs="Times"/>
          <w:b/>
          <w:bCs/>
          <w:kern w:val="1"/>
          <w:sz w:val="20"/>
          <w:szCs w:val="20"/>
        </w:rPr>
        <w:t xml:space="preserve"> </w:t>
      </w:r>
      <w:r>
        <w:rPr>
          <w:rFonts w:ascii="Times" w:hAnsi="Times" w:cs="Times"/>
          <w:b/>
          <w:bCs/>
          <w:kern w:val="1"/>
          <w:sz w:val="20"/>
          <w:szCs w:val="20"/>
        </w:rPr>
        <w:t>в</w:t>
      </w:r>
      <w:r>
        <w:rPr>
          <w:rFonts w:ascii="Times" w:hAnsi="Times" w:cs="Times"/>
          <w:b/>
          <w:bCs/>
          <w:kern w:val="1"/>
          <w:sz w:val="20"/>
          <w:szCs w:val="20"/>
        </w:rPr>
        <w:t xml:space="preserve"> 0,1 </w:t>
      </w:r>
      <w:r>
        <w:rPr>
          <w:rFonts w:ascii="Times" w:hAnsi="Times" w:cs="Times"/>
          <w:b/>
          <w:bCs/>
          <w:kern w:val="1"/>
          <w:sz w:val="20"/>
          <w:szCs w:val="20"/>
        </w:rPr>
        <w:t>моль</w:t>
      </w:r>
      <w:r>
        <w:rPr>
          <w:rFonts w:ascii="Times" w:hAnsi="Times" w:cs="Times"/>
          <w:b/>
          <w:bCs/>
          <w:kern w:val="1"/>
          <w:sz w:val="20"/>
          <w:szCs w:val="20"/>
        </w:rPr>
        <w:t>/</w:t>
      </w:r>
      <w:r>
        <w:rPr>
          <w:rFonts w:ascii="Times" w:hAnsi="Times" w:cs="Times"/>
          <w:b/>
          <w:bCs/>
          <w:kern w:val="1"/>
          <w:sz w:val="20"/>
          <w:szCs w:val="20"/>
        </w:rPr>
        <w:t>л</w:t>
      </w:r>
      <w:r>
        <w:rPr>
          <w:rFonts w:ascii="Times" w:hAnsi="Times" w:cs="Times"/>
          <w:b/>
          <w:bCs/>
          <w:kern w:val="1"/>
          <w:sz w:val="20"/>
          <w:szCs w:val="20"/>
        </w:rPr>
        <w:t xml:space="preserve"> </w:t>
      </w:r>
      <w:r>
        <w:rPr>
          <w:rFonts w:ascii="Times" w:hAnsi="Times" w:cs="Times"/>
          <w:b/>
          <w:bCs/>
          <w:kern w:val="1"/>
          <w:sz w:val="20"/>
          <w:szCs w:val="20"/>
        </w:rPr>
        <w:t>КОН</w:t>
      </w:r>
      <w:r>
        <w:rPr>
          <w:rFonts w:ascii="Times" w:hAnsi="Times" w:cs="Times"/>
          <w:b/>
          <w:bCs/>
          <w:kern w:val="1"/>
          <w:sz w:val="20"/>
          <w:szCs w:val="20"/>
        </w:rPr>
        <w:t xml:space="preserve"> </w:t>
      </w:r>
      <w:r>
        <w:rPr>
          <w:rFonts w:ascii="Times" w:hAnsi="Times" w:cs="Times"/>
          <w:b/>
          <w:bCs/>
          <w:kern w:val="1"/>
          <w:sz w:val="20"/>
          <w:szCs w:val="20"/>
        </w:rPr>
        <w:t>во</w:t>
      </w:r>
      <w:r>
        <w:rPr>
          <w:rFonts w:ascii="Times" w:hAnsi="Times" w:cs="Times"/>
          <w:b/>
          <w:bCs/>
          <w:kern w:val="1"/>
          <w:sz w:val="20"/>
          <w:szCs w:val="20"/>
        </w:rPr>
        <w:t xml:space="preserve"> </w:t>
      </w:r>
      <w:r>
        <w:rPr>
          <w:rFonts w:ascii="Times" w:hAnsi="Times" w:cs="Times"/>
          <w:b/>
          <w:bCs/>
          <w:kern w:val="1"/>
          <w:sz w:val="20"/>
          <w:szCs w:val="20"/>
        </w:rPr>
        <w:t>времени</w:t>
      </w:r>
    </w:p>
    <w:p w:rsidR="00000000" w:rsidRDefault="00911552">
      <w:pPr>
        <w:widowControl w:val="0"/>
        <w:tabs>
          <w:tab w:val="left" w:pos="709"/>
        </w:tabs>
        <w:autoSpaceDE w:val="0"/>
        <w:autoSpaceDN w:val="0"/>
        <w:adjustRightInd w:val="0"/>
        <w:ind w:right="-6" w:firstLine="709"/>
        <w:jc w:val="center"/>
        <w:rPr>
          <w:rFonts w:ascii="Times" w:hAnsi="Times" w:cs="Times"/>
          <w:kern w:val="1"/>
          <w:sz w:val="20"/>
          <w:szCs w:val="20"/>
        </w:rPr>
      </w:pPr>
      <w:r>
        <w:rPr>
          <w:rFonts w:ascii="Times" w:hAnsi="Times" w:cs="Times"/>
          <w:kern w:val="1"/>
          <w:sz w:val="20"/>
          <w:szCs w:val="20"/>
        </w:rPr>
        <w:t>(</w:t>
      </w:r>
      <w:r>
        <w:rPr>
          <w:rFonts w:ascii="Times" w:hAnsi="Times" w:cs="Times"/>
          <w:kern w:val="1"/>
          <w:sz w:val="20"/>
          <w:szCs w:val="20"/>
        </w:rPr>
        <w:t>С</w:t>
      </w:r>
      <w:r>
        <w:rPr>
          <w:rFonts w:ascii="Times" w:hAnsi="Times" w:cs="Times"/>
          <w:kern w:val="1"/>
          <w:sz w:val="20"/>
          <w:szCs w:val="20"/>
          <w:vertAlign w:val="subscript"/>
        </w:rPr>
        <w:t>БХСГ</w:t>
      </w:r>
      <w:r>
        <w:rPr>
          <w:rFonts w:ascii="Times" w:hAnsi="Times" w:cs="Times"/>
          <w:kern w:val="1"/>
          <w:sz w:val="20"/>
          <w:szCs w:val="20"/>
        </w:rPr>
        <w:t xml:space="preserve"> = 810</w:t>
      </w:r>
      <w:r>
        <w:rPr>
          <w:rFonts w:ascii="Times" w:hAnsi="Times" w:cs="Times"/>
          <w:kern w:val="1"/>
          <w:sz w:val="20"/>
          <w:szCs w:val="20"/>
          <w:vertAlign w:val="superscript"/>
        </w:rPr>
        <w:t>-6</w:t>
      </w:r>
      <w:r>
        <w:rPr>
          <w:rFonts w:ascii="Times" w:hAnsi="Times" w:cs="Times"/>
          <w:kern w:val="1"/>
          <w:sz w:val="20"/>
          <w:szCs w:val="20"/>
        </w:rPr>
        <w:t xml:space="preserve"> </w:t>
      </w:r>
      <w:r>
        <w:rPr>
          <w:rFonts w:ascii="Times" w:hAnsi="Times" w:cs="Times"/>
          <w:kern w:val="1"/>
          <w:sz w:val="20"/>
          <w:szCs w:val="20"/>
        </w:rPr>
        <w:t>моль</w:t>
      </w:r>
      <w:r>
        <w:rPr>
          <w:rFonts w:ascii="Times" w:hAnsi="Times" w:cs="Times"/>
          <w:kern w:val="1"/>
          <w:sz w:val="20"/>
          <w:szCs w:val="20"/>
        </w:rPr>
        <w:t>/</w:t>
      </w:r>
      <w:r>
        <w:rPr>
          <w:rFonts w:ascii="Times" w:hAnsi="Times" w:cs="Times"/>
          <w:kern w:val="1"/>
          <w:sz w:val="20"/>
          <w:szCs w:val="20"/>
        </w:rPr>
        <w:t>л</w:t>
      </w:r>
      <w:r>
        <w:rPr>
          <w:rFonts w:ascii="Times" w:hAnsi="Times" w:cs="Times"/>
          <w:kern w:val="1"/>
          <w:sz w:val="20"/>
          <w:szCs w:val="20"/>
        </w:rPr>
        <w:t xml:space="preserve">,  = 216 </w:t>
      </w:r>
      <w:r>
        <w:rPr>
          <w:rFonts w:ascii="Times" w:hAnsi="Times" w:cs="Times"/>
          <w:kern w:val="1"/>
          <w:sz w:val="20"/>
          <w:szCs w:val="20"/>
        </w:rPr>
        <w:t>нм</w:t>
      </w:r>
      <w:r>
        <w:rPr>
          <w:rFonts w:ascii="Times" w:hAnsi="Times" w:cs="Times"/>
          <w:kern w:val="1"/>
          <w:sz w:val="20"/>
          <w:szCs w:val="20"/>
        </w:rPr>
        <w:t>; (20±0,5)°</w:t>
      </w:r>
      <w:r>
        <w:rPr>
          <w:rFonts w:ascii="Times" w:hAnsi="Times" w:cs="Times"/>
          <w:kern w:val="1"/>
          <w:sz w:val="20"/>
          <w:szCs w:val="20"/>
        </w:rPr>
        <w:t>С</w:t>
      </w:r>
      <w:r>
        <w:rPr>
          <w:rFonts w:ascii="Times" w:hAnsi="Times" w:cs="Times"/>
          <w:kern w:val="1"/>
          <w:sz w:val="20"/>
          <w:szCs w:val="20"/>
        </w:rPr>
        <w:t>)</w:t>
      </w:r>
    </w:p>
    <w:p w:rsidR="00000000" w:rsidRDefault="00911552">
      <w:pPr>
        <w:widowControl w:val="0"/>
        <w:tabs>
          <w:tab w:val="left" w:pos="709"/>
        </w:tabs>
        <w:autoSpaceDE w:val="0"/>
        <w:autoSpaceDN w:val="0"/>
        <w:adjustRightInd w:val="0"/>
        <w:ind w:right="-6"/>
        <w:jc w:val="center"/>
        <w:rPr>
          <w:rFonts w:ascii="Times" w:hAnsi="Times" w:cs="Times"/>
          <w:b/>
          <w:bCs/>
          <w:kern w:val="1"/>
          <w:sz w:val="22"/>
          <w:szCs w:val="2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510"/>
        <w:gridCol w:w="1505"/>
        <w:gridCol w:w="1501"/>
        <w:gridCol w:w="1498"/>
        <w:gridCol w:w="1483"/>
      </w:tblGrid>
      <w:tr w:rsidR="00000000" w:rsidRPr="00911552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  <w:t>τ</w:t>
            </w:r>
            <w:r w:rsidRPr="00911552"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  <w:t xml:space="preserve">, </w:t>
            </w:r>
            <w:r w:rsidRPr="00911552"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  <w:t>мин</w:t>
            </w:r>
          </w:p>
        </w:tc>
        <w:tc>
          <w:tcPr>
            <w:tcW w:w="1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30</w:t>
            </w:r>
          </w:p>
        </w:tc>
        <w:tc>
          <w:tcPr>
            <w:tcW w:w="1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60</w:t>
            </w:r>
          </w:p>
        </w:tc>
        <w:tc>
          <w:tcPr>
            <w:tcW w:w="15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120</w:t>
            </w:r>
          </w:p>
        </w:tc>
        <w:tc>
          <w:tcPr>
            <w:tcW w:w="1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180</w:t>
            </w:r>
          </w:p>
        </w:tc>
        <w:tc>
          <w:tcPr>
            <w:tcW w:w="14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240</w:t>
            </w:r>
          </w:p>
        </w:tc>
      </w:tr>
      <w:tr w:rsidR="00000000" w:rsidRPr="00911552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  <w:t>α</w:t>
            </w:r>
            <w:r w:rsidRPr="00911552"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  <w:t>, %</w:t>
            </w:r>
          </w:p>
        </w:tc>
        <w:tc>
          <w:tcPr>
            <w:tcW w:w="1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3,32</w:t>
            </w:r>
          </w:p>
        </w:tc>
        <w:tc>
          <w:tcPr>
            <w:tcW w:w="1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4,64</w:t>
            </w:r>
          </w:p>
        </w:tc>
        <w:tc>
          <w:tcPr>
            <w:tcW w:w="15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5,38</w:t>
            </w:r>
          </w:p>
        </w:tc>
        <w:tc>
          <w:tcPr>
            <w:tcW w:w="1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5,57</w:t>
            </w:r>
          </w:p>
        </w:tc>
        <w:tc>
          <w:tcPr>
            <w:tcW w:w="14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ind w:right="-6"/>
              <w:jc w:val="center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7,92</w:t>
            </w:r>
          </w:p>
        </w:tc>
      </w:tr>
    </w:tbl>
    <w:p w:rsidR="00000000" w:rsidRDefault="00911552">
      <w:pPr>
        <w:widowControl w:val="0"/>
        <w:autoSpaceDE w:val="0"/>
        <w:autoSpaceDN w:val="0"/>
        <w:adjustRightInd w:val="0"/>
        <w:spacing w:line="276" w:lineRule="auto"/>
        <w:ind w:right="-6" w:firstLine="708"/>
        <w:jc w:val="center"/>
        <w:rPr>
          <w:rFonts w:ascii="Times" w:hAnsi="Times" w:cs="Times"/>
          <w:b/>
          <w:bCs/>
          <w:kern w:val="1"/>
          <w:sz w:val="22"/>
          <w:szCs w:val="22"/>
        </w:rPr>
      </w:pPr>
      <w:r>
        <w:rPr>
          <w:rFonts w:ascii="Times" w:hAnsi="Times" w:cs="Times"/>
          <w:b/>
          <w:bCs/>
          <w:kern w:val="1"/>
          <w:sz w:val="22"/>
          <w:szCs w:val="22"/>
        </w:rPr>
        <w:t>Библиографический</w:t>
      </w:r>
      <w:r>
        <w:rPr>
          <w:rFonts w:ascii="Times" w:hAnsi="Times" w:cs="Times"/>
          <w:b/>
          <w:bCs/>
          <w:kern w:val="1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kern w:val="1"/>
          <w:sz w:val="22"/>
          <w:szCs w:val="22"/>
        </w:rPr>
        <w:t>список</w:t>
      </w:r>
    </w:p>
    <w:p w:rsidR="00000000" w:rsidRDefault="00911552">
      <w:pPr>
        <w:widowControl w:val="0"/>
        <w:autoSpaceDE w:val="0"/>
        <w:autoSpaceDN w:val="0"/>
        <w:adjustRightInd w:val="0"/>
        <w:spacing w:line="276" w:lineRule="auto"/>
        <w:ind w:right="-6" w:firstLine="708"/>
        <w:jc w:val="center"/>
        <w:rPr>
          <w:rFonts w:ascii="Times" w:hAnsi="Times" w:cs="Times"/>
          <w:b/>
          <w:bCs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1. </w:t>
      </w:r>
      <w:r>
        <w:rPr>
          <w:rFonts w:ascii="Times" w:hAnsi="Times" w:cs="Times"/>
          <w:i/>
          <w:iCs/>
          <w:kern w:val="1"/>
          <w:sz w:val="22"/>
          <w:szCs w:val="22"/>
        </w:rPr>
        <w:t>Marques. S.M., Abate C.C., Chaves S., Marques F., Santos I., Nuti E., Rossello A., Santos M.A.</w:t>
      </w:r>
      <w:r>
        <w:rPr>
          <w:rFonts w:ascii="Times" w:hAnsi="Times" w:cs="Times"/>
          <w:kern w:val="1"/>
          <w:sz w:val="22"/>
          <w:szCs w:val="22"/>
        </w:rPr>
        <w:t xml:space="preserve"> New bifunctional metalloproteinase inhibitors: an integrated approach towards biological improvements and cancer therapy //Journal of  Inorqanic Biochemistry. 20</w:t>
      </w:r>
      <w:r>
        <w:rPr>
          <w:rFonts w:ascii="Times" w:hAnsi="Times" w:cs="Times"/>
          <w:kern w:val="1"/>
          <w:sz w:val="22"/>
          <w:szCs w:val="22"/>
        </w:rPr>
        <w:t>13. Vol. 127. P. 188-202.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2. </w:t>
      </w:r>
      <w:r>
        <w:rPr>
          <w:rFonts w:ascii="Times" w:hAnsi="Times" w:cs="Times"/>
          <w:i/>
          <w:iCs/>
          <w:kern w:val="1"/>
          <w:sz w:val="22"/>
          <w:szCs w:val="22"/>
        </w:rPr>
        <w:t>Ariesan V.</w:t>
      </w:r>
      <w:r>
        <w:rPr>
          <w:rFonts w:ascii="Times" w:hAnsi="Times" w:cs="Times"/>
          <w:kern w:val="1"/>
          <w:sz w:val="22"/>
          <w:szCs w:val="22"/>
        </w:rPr>
        <w:t xml:space="preserve"> Dartstellung von Acylsulfonyl-Hydrazin-Derevaten. / V. Ariesan, P. Michaela, M. Aurelia. // Arch. Pharm. 1972, Vol. 305, P. 99-200.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3. </w:t>
      </w:r>
      <w:r>
        <w:rPr>
          <w:rFonts w:ascii="Times" w:hAnsi="Times" w:cs="Times"/>
          <w:i/>
          <w:iCs/>
          <w:kern w:val="1"/>
          <w:sz w:val="22"/>
          <w:szCs w:val="22"/>
        </w:rPr>
        <w:t>Shyam K.</w:t>
      </w:r>
      <w:r>
        <w:rPr>
          <w:rFonts w:ascii="Times" w:hAnsi="Times" w:cs="Times"/>
          <w:kern w:val="1"/>
          <w:sz w:val="22"/>
          <w:szCs w:val="22"/>
        </w:rPr>
        <w:t xml:space="preserve"> Synthesis and evaluation of 1-acyl-1,2-bis(methylsulfonyl)-2-(2- chloroethyl)hydrazines as antineoplastic agents / K. Shyam, P.G. Penketh, A.A. Divo, R.H. Loomis, W.C Rose., A.C. Sartorelli // Journal of Medicinal Chemistry. 1993. Vol. 36. </w:t>
      </w:r>
      <w:r>
        <w:rPr>
          <w:rFonts w:ascii="Times" w:hAnsi="Times" w:cs="Times"/>
          <w:kern w:val="1"/>
          <w:sz w:val="22"/>
          <w:szCs w:val="22"/>
        </w:rPr>
        <w:t>№</w:t>
      </w:r>
      <w:r>
        <w:rPr>
          <w:rFonts w:ascii="Times" w:hAnsi="Times" w:cs="Times"/>
          <w:kern w:val="1"/>
          <w:sz w:val="22"/>
          <w:szCs w:val="22"/>
        </w:rPr>
        <w:t xml:space="preserve"> 23. P. 3496-3</w:t>
      </w:r>
      <w:r>
        <w:rPr>
          <w:rFonts w:ascii="Times" w:hAnsi="Times" w:cs="Times"/>
          <w:kern w:val="1"/>
          <w:sz w:val="22"/>
          <w:szCs w:val="22"/>
        </w:rPr>
        <w:t>502.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4. </w:t>
      </w:r>
      <w:r>
        <w:rPr>
          <w:rFonts w:ascii="Times" w:hAnsi="Times" w:cs="Times"/>
          <w:i/>
          <w:iCs/>
          <w:kern w:val="1"/>
          <w:sz w:val="22"/>
          <w:szCs w:val="22"/>
        </w:rPr>
        <w:t>Мачхошвили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Р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И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Координационные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соединения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гидразинами</w:t>
      </w:r>
      <w:r>
        <w:rPr>
          <w:rFonts w:ascii="Times" w:hAnsi="Times" w:cs="Times"/>
          <w:kern w:val="1"/>
          <w:sz w:val="22"/>
          <w:szCs w:val="22"/>
        </w:rPr>
        <w:t xml:space="preserve">: </w:t>
      </w:r>
      <w:r>
        <w:rPr>
          <w:rFonts w:ascii="Times" w:hAnsi="Times" w:cs="Times"/>
          <w:kern w:val="1"/>
          <w:sz w:val="22"/>
          <w:szCs w:val="22"/>
        </w:rPr>
        <w:t>Ди</w:t>
      </w:r>
      <w:r>
        <w:rPr>
          <w:rFonts w:ascii="Times" w:hAnsi="Times" w:cs="Times"/>
          <w:kern w:val="1"/>
          <w:sz w:val="22"/>
          <w:szCs w:val="22"/>
        </w:rPr>
        <w:t xml:space="preserve">c. ... </w:t>
      </w:r>
      <w:r>
        <w:rPr>
          <w:rFonts w:ascii="Times" w:hAnsi="Times" w:cs="Times"/>
          <w:kern w:val="1"/>
          <w:sz w:val="22"/>
          <w:szCs w:val="22"/>
        </w:rPr>
        <w:t>доктора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хим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наук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Москва</w:t>
      </w:r>
      <w:r>
        <w:rPr>
          <w:rFonts w:ascii="Times" w:hAnsi="Times" w:cs="Times"/>
          <w:kern w:val="1"/>
          <w:sz w:val="22"/>
          <w:szCs w:val="22"/>
        </w:rPr>
        <w:t xml:space="preserve">: </w:t>
      </w:r>
      <w:r>
        <w:rPr>
          <w:rFonts w:ascii="Times" w:hAnsi="Times" w:cs="Times"/>
          <w:kern w:val="1"/>
          <w:sz w:val="22"/>
          <w:szCs w:val="22"/>
        </w:rPr>
        <w:t>ИОНХ</w:t>
      </w:r>
      <w:r>
        <w:rPr>
          <w:rFonts w:ascii="Times" w:hAnsi="Times" w:cs="Times"/>
          <w:kern w:val="1"/>
          <w:sz w:val="22"/>
          <w:szCs w:val="22"/>
        </w:rPr>
        <w:t>, 1983. 457 c.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5. </w:t>
      </w:r>
      <w:r>
        <w:rPr>
          <w:rFonts w:ascii="Times" w:hAnsi="Times" w:cs="Times"/>
          <w:i/>
          <w:iCs/>
          <w:kern w:val="1"/>
          <w:sz w:val="22"/>
          <w:szCs w:val="22"/>
        </w:rPr>
        <w:t>Чеканова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Л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Радушев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Воронкова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О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Байгачева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Е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Алехина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Ю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.  </w:t>
      </w:r>
      <w:r>
        <w:rPr>
          <w:rFonts w:ascii="Times" w:hAnsi="Times" w:cs="Times"/>
          <w:kern w:val="1"/>
          <w:sz w:val="22"/>
          <w:szCs w:val="22"/>
        </w:rPr>
        <w:t>Извлечение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ионов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цветных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из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аммиачных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</w:t>
      </w:r>
      <w:r>
        <w:rPr>
          <w:rFonts w:ascii="Times" w:hAnsi="Times" w:cs="Times"/>
          <w:kern w:val="1"/>
          <w:sz w:val="22"/>
          <w:szCs w:val="22"/>
        </w:rPr>
        <w:t>астворов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N-</w:t>
      </w:r>
      <w:r>
        <w:rPr>
          <w:rFonts w:ascii="Times" w:hAnsi="Times" w:cs="Times"/>
          <w:kern w:val="1"/>
          <w:sz w:val="22"/>
          <w:szCs w:val="22"/>
        </w:rPr>
        <w:t>ацил</w:t>
      </w:r>
      <w:r>
        <w:rPr>
          <w:rFonts w:ascii="Times" w:hAnsi="Times" w:cs="Times"/>
          <w:kern w:val="1"/>
          <w:sz w:val="22"/>
          <w:szCs w:val="22"/>
        </w:rPr>
        <w:t>-N'-(</w:t>
      </w:r>
      <w:r>
        <w:rPr>
          <w:rFonts w:ascii="Times" w:hAnsi="Times" w:cs="Times"/>
          <w:kern w:val="1"/>
          <w:sz w:val="22"/>
          <w:szCs w:val="22"/>
        </w:rPr>
        <w:t>п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толуол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сульфонил</w:t>
      </w:r>
      <w:r>
        <w:rPr>
          <w:rFonts w:ascii="Times" w:hAnsi="Times" w:cs="Times"/>
          <w:kern w:val="1"/>
          <w:sz w:val="22"/>
          <w:szCs w:val="22"/>
        </w:rPr>
        <w:t>)</w:t>
      </w:r>
      <w:r>
        <w:rPr>
          <w:rFonts w:ascii="Times" w:hAnsi="Times" w:cs="Times"/>
          <w:kern w:val="1"/>
          <w:sz w:val="22"/>
          <w:szCs w:val="22"/>
        </w:rPr>
        <w:t>гидразинами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Химическая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технология</w:t>
      </w:r>
      <w:r>
        <w:rPr>
          <w:rFonts w:ascii="Times" w:hAnsi="Times" w:cs="Times"/>
          <w:kern w:val="1"/>
          <w:sz w:val="22"/>
          <w:szCs w:val="22"/>
        </w:rPr>
        <w:t xml:space="preserve">. 2011.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12.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. 754–759.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6. </w:t>
      </w:r>
      <w:r>
        <w:rPr>
          <w:rFonts w:ascii="Times" w:hAnsi="Times" w:cs="Times"/>
          <w:i/>
          <w:iCs/>
          <w:kern w:val="1"/>
          <w:sz w:val="22"/>
          <w:szCs w:val="22"/>
        </w:rPr>
        <w:t>Воронкова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О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Чеканова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Л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Щербань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М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Радушев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Павлов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П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Т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Чернова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Комплексообразование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флотация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ионов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цветных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из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щел</w:t>
      </w:r>
      <w:r>
        <w:rPr>
          <w:rFonts w:ascii="Times" w:hAnsi="Times" w:cs="Times"/>
          <w:kern w:val="1"/>
          <w:sz w:val="22"/>
          <w:szCs w:val="22"/>
        </w:rPr>
        <w:t>очных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N-</w:t>
      </w:r>
      <w:r>
        <w:rPr>
          <w:rFonts w:ascii="Times" w:hAnsi="Times" w:cs="Times"/>
          <w:kern w:val="1"/>
          <w:sz w:val="22"/>
          <w:szCs w:val="22"/>
        </w:rPr>
        <w:t>ацил</w:t>
      </w:r>
      <w:r>
        <w:rPr>
          <w:rFonts w:ascii="Times" w:hAnsi="Times" w:cs="Times"/>
          <w:kern w:val="1"/>
          <w:sz w:val="22"/>
          <w:szCs w:val="22"/>
        </w:rPr>
        <w:t>–N'-(</w:t>
      </w:r>
      <w:r>
        <w:rPr>
          <w:rFonts w:ascii="Times" w:hAnsi="Times" w:cs="Times"/>
          <w:kern w:val="1"/>
          <w:sz w:val="22"/>
          <w:szCs w:val="22"/>
        </w:rPr>
        <w:t>п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толуолсульфонил</w:t>
      </w:r>
      <w:r>
        <w:rPr>
          <w:rFonts w:ascii="Times" w:hAnsi="Times" w:cs="Times"/>
          <w:kern w:val="1"/>
          <w:sz w:val="22"/>
          <w:szCs w:val="22"/>
        </w:rPr>
        <w:t>)-</w:t>
      </w:r>
      <w:r>
        <w:rPr>
          <w:rFonts w:ascii="Times" w:hAnsi="Times" w:cs="Times"/>
          <w:kern w:val="1"/>
          <w:sz w:val="22"/>
          <w:szCs w:val="22"/>
        </w:rPr>
        <w:t>гидразинами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Журнал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прикладной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химии</w:t>
      </w:r>
      <w:r>
        <w:rPr>
          <w:rFonts w:ascii="Times" w:hAnsi="Times" w:cs="Times"/>
          <w:kern w:val="1"/>
          <w:sz w:val="22"/>
          <w:szCs w:val="22"/>
        </w:rPr>
        <w:t xml:space="preserve">. 2012. </w:t>
      </w:r>
      <w:r>
        <w:rPr>
          <w:rFonts w:ascii="Times" w:hAnsi="Times" w:cs="Times"/>
          <w:kern w:val="1"/>
          <w:sz w:val="22"/>
          <w:szCs w:val="22"/>
        </w:rPr>
        <w:t>Т</w:t>
      </w:r>
      <w:r>
        <w:rPr>
          <w:rFonts w:ascii="Times" w:hAnsi="Times" w:cs="Times"/>
          <w:kern w:val="1"/>
          <w:sz w:val="22"/>
          <w:szCs w:val="22"/>
        </w:rPr>
        <w:t xml:space="preserve">. 85.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12.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 2005</w:t>
      </w:r>
      <w:r>
        <w:rPr>
          <w:rFonts w:ascii="Times" w:hAnsi="Times" w:cs="Times"/>
          <w:kern w:val="1"/>
          <w:sz w:val="22"/>
          <w:szCs w:val="22"/>
        </w:rPr>
        <w:t>−</w:t>
      </w:r>
      <w:r>
        <w:rPr>
          <w:rFonts w:ascii="Times" w:hAnsi="Times" w:cs="Times"/>
          <w:kern w:val="1"/>
          <w:sz w:val="22"/>
          <w:szCs w:val="22"/>
        </w:rPr>
        <w:t>2010.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7. </w:t>
      </w:r>
      <w:r>
        <w:rPr>
          <w:rFonts w:ascii="Times" w:hAnsi="Times" w:cs="Times"/>
          <w:i/>
          <w:iCs/>
          <w:kern w:val="1"/>
          <w:sz w:val="22"/>
          <w:szCs w:val="22"/>
        </w:rPr>
        <w:t>Чеканова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Л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Воронкова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О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Радушев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Павлов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П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Т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Байгачева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Е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Комплексообразование</w:t>
      </w:r>
      <w:r>
        <w:rPr>
          <w:rFonts w:ascii="Times" w:hAnsi="Times" w:cs="Times"/>
          <w:kern w:val="1"/>
          <w:sz w:val="22"/>
          <w:szCs w:val="22"/>
        </w:rPr>
        <w:t xml:space="preserve"> N-</w:t>
      </w:r>
      <w:r>
        <w:rPr>
          <w:rFonts w:ascii="Times" w:hAnsi="Times" w:cs="Times"/>
          <w:kern w:val="1"/>
          <w:sz w:val="22"/>
          <w:szCs w:val="22"/>
        </w:rPr>
        <w:t>ацил</w:t>
      </w:r>
      <w:r>
        <w:rPr>
          <w:rFonts w:ascii="Times" w:hAnsi="Times" w:cs="Times"/>
          <w:kern w:val="1"/>
          <w:sz w:val="22"/>
          <w:szCs w:val="22"/>
        </w:rPr>
        <w:t>-N'-(</w:t>
      </w:r>
      <w:r>
        <w:rPr>
          <w:rFonts w:ascii="Times" w:hAnsi="Times" w:cs="Times"/>
          <w:kern w:val="1"/>
          <w:sz w:val="22"/>
          <w:szCs w:val="22"/>
        </w:rPr>
        <w:t>п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толуолсульфонил</w:t>
      </w:r>
      <w:r>
        <w:rPr>
          <w:rFonts w:ascii="Times" w:hAnsi="Times" w:cs="Times"/>
          <w:kern w:val="1"/>
          <w:sz w:val="22"/>
          <w:szCs w:val="22"/>
        </w:rPr>
        <w:t>)</w:t>
      </w:r>
      <w:r>
        <w:rPr>
          <w:rFonts w:ascii="Times" w:hAnsi="Times" w:cs="Times"/>
          <w:kern w:val="1"/>
          <w:sz w:val="22"/>
          <w:szCs w:val="22"/>
        </w:rPr>
        <w:t>гидра</w:t>
      </w:r>
      <w:r>
        <w:rPr>
          <w:rFonts w:ascii="Times" w:hAnsi="Times" w:cs="Times"/>
          <w:kern w:val="1"/>
          <w:sz w:val="22"/>
          <w:szCs w:val="22"/>
        </w:rPr>
        <w:t>зинов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ионами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цветных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аммиачных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средах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Журнал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неорганической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химии</w:t>
      </w:r>
      <w:r>
        <w:rPr>
          <w:rFonts w:ascii="Times" w:hAnsi="Times" w:cs="Times"/>
          <w:kern w:val="1"/>
          <w:sz w:val="22"/>
          <w:szCs w:val="22"/>
        </w:rPr>
        <w:t xml:space="preserve">. 2013. </w:t>
      </w:r>
      <w:r>
        <w:rPr>
          <w:rFonts w:ascii="Times" w:hAnsi="Times" w:cs="Times"/>
          <w:kern w:val="1"/>
          <w:sz w:val="22"/>
          <w:szCs w:val="22"/>
        </w:rPr>
        <w:t>Т</w:t>
      </w:r>
      <w:r>
        <w:rPr>
          <w:rFonts w:ascii="Times" w:hAnsi="Times" w:cs="Times"/>
          <w:kern w:val="1"/>
          <w:sz w:val="22"/>
          <w:szCs w:val="22"/>
        </w:rPr>
        <w:t xml:space="preserve">. 58.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1.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.1-6.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9. </w:t>
      </w:r>
      <w:r>
        <w:rPr>
          <w:rFonts w:ascii="Times" w:hAnsi="Times" w:cs="Times"/>
          <w:i/>
          <w:iCs/>
          <w:kern w:val="1"/>
          <w:sz w:val="22"/>
          <w:szCs w:val="22"/>
        </w:rPr>
        <w:t>Чеканова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Л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, </w:t>
      </w:r>
      <w:r>
        <w:rPr>
          <w:rFonts w:ascii="Times" w:hAnsi="Times" w:cs="Times"/>
          <w:i/>
          <w:iCs/>
          <w:kern w:val="1"/>
          <w:sz w:val="22"/>
          <w:szCs w:val="22"/>
        </w:rPr>
        <w:t>Ельчищева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Ю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Б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Павлов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П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Т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Воронкова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О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Боталова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Е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С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Мокрушин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И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Физико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химические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комплексообразующие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свойства</w:t>
      </w:r>
      <w:r>
        <w:rPr>
          <w:rFonts w:ascii="Times" w:hAnsi="Times" w:cs="Times"/>
          <w:kern w:val="1"/>
          <w:sz w:val="22"/>
          <w:szCs w:val="22"/>
        </w:rPr>
        <w:t xml:space="preserve"> N-(2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этилгексаноил</w:t>
      </w:r>
      <w:r>
        <w:rPr>
          <w:rFonts w:ascii="Times" w:hAnsi="Times" w:cs="Times"/>
          <w:kern w:val="1"/>
          <w:sz w:val="22"/>
          <w:szCs w:val="22"/>
        </w:rPr>
        <w:t>)-N'-</w:t>
      </w:r>
      <w:r>
        <w:rPr>
          <w:rFonts w:ascii="Times" w:hAnsi="Times" w:cs="Times"/>
          <w:kern w:val="1"/>
          <w:sz w:val="22"/>
          <w:szCs w:val="22"/>
        </w:rPr>
        <w:t>сульфонилгидразинов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Журнал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общей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химии</w:t>
      </w:r>
      <w:r>
        <w:rPr>
          <w:rFonts w:ascii="Times" w:hAnsi="Times" w:cs="Times"/>
          <w:kern w:val="1"/>
          <w:sz w:val="22"/>
          <w:szCs w:val="22"/>
        </w:rPr>
        <w:t xml:space="preserve">. 2015. </w:t>
      </w:r>
      <w:r>
        <w:rPr>
          <w:rFonts w:ascii="Times" w:hAnsi="Times" w:cs="Times"/>
          <w:kern w:val="1"/>
          <w:sz w:val="22"/>
          <w:szCs w:val="22"/>
        </w:rPr>
        <w:t>Т</w:t>
      </w:r>
      <w:r>
        <w:rPr>
          <w:rFonts w:ascii="Times" w:hAnsi="Times" w:cs="Times"/>
          <w:kern w:val="1"/>
          <w:sz w:val="22"/>
          <w:szCs w:val="22"/>
        </w:rPr>
        <w:t xml:space="preserve">.85.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6.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923-928.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10. </w:t>
      </w:r>
      <w:r>
        <w:rPr>
          <w:rFonts w:ascii="Times" w:hAnsi="Times" w:cs="Times"/>
          <w:i/>
          <w:iCs/>
          <w:kern w:val="1"/>
          <w:sz w:val="22"/>
          <w:szCs w:val="22"/>
        </w:rPr>
        <w:t>Ельчищева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Ю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Б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Чеканова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Л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Павлов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П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Т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Воронкова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О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Боталова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Е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С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N-(2-</w:t>
      </w:r>
      <w:r>
        <w:rPr>
          <w:rFonts w:ascii="Times" w:hAnsi="Times" w:cs="Times"/>
          <w:kern w:val="1"/>
          <w:sz w:val="22"/>
          <w:szCs w:val="22"/>
        </w:rPr>
        <w:t>этилгексаноил</w:t>
      </w:r>
      <w:r>
        <w:rPr>
          <w:rFonts w:ascii="Times" w:hAnsi="Times" w:cs="Times"/>
          <w:kern w:val="1"/>
          <w:sz w:val="22"/>
          <w:szCs w:val="22"/>
        </w:rPr>
        <w:t>)-N'-</w:t>
      </w:r>
      <w:r>
        <w:rPr>
          <w:rFonts w:ascii="Times" w:hAnsi="Times" w:cs="Times"/>
          <w:kern w:val="1"/>
          <w:sz w:val="22"/>
          <w:szCs w:val="22"/>
        </w:rPr>
        <w:t>сульфонилгидразины</w:t>
      </w:r>
      <w:r>
        <w:rPr>
          <w:rFonts w:ascii="Times" w:hAnsi="Times" w:cs="Times"/>
          <w:kern w:val="1"/>
          <w:sz w:val="22"/>
          <w:szCs w:val="22"/>
        </w:rPr>
        <w:t xml:space="preserve"> - </w:t>
      </w:r>
      <w:r>
        <w:rPr>
          <w:rFonts w:ascii="Times" w:hAnsi="Times" w:cs="Times"/>
          <w:kern w:val="1"/>
          <w:sz w:val="22"/>
          <w:szCs w:val="22"/>
        </w:rPr>
        <w:t>реагенты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для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флотационных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процессов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конц</w:t>
      </w:r>
      <w:r>
        <w:rPr>
          <w:rFonts w:ascii="Times" w:hAnsi="Times" w:cs="Times"/>
          <w:kern w:val="1"/>
          <w:sz w:val="22"/>
          <w:szCs w:val="22"/>
        </w:rPr>
        <w:t>ентрирования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цветных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 // C</w:t>
      </w:r>
      <w:r>
        <w:rPr>
          <w:rFonts w:ascii="Times" w:hAnsi="Times" w:cs="Times"/>
          <w:kern w:val="1"/>
          <w:sz w:val="22"/>
          <w:szCs w:val="22"/>
        </w:rPr>
        <w:t>борник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тезисов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докладов</w:t>
      </w:r>
      <w:r>
        <w:rPr>
          <w:rFonts w:ascii="Times" w:hAnsi="Times" w:cs="Times"/>
          <w:kern w:val="1"/>
          <w:sz w:val="22"/>
          <w:szCs w:val="22"/>
        </w:rPr>
        <w:t xml:space="preserve"> IV </w:t>
      </w:r>
      <w:r>
        <w:rPr>
          <w:rFonts w:ascii="Times" w:hAnsi="Times" w:cs="Times"/>
          <w:kern w:val="1"/>
          <w:sz w:val="22"/>
          <w:szCs w:val="22"/>
        </w:rPr>
        <w:t>международной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конференции</w:t>
      </w:r>
      <w:r>
        <w:rPr>
          <w:rFonts w:ascii="Times" w:hAnsi="Times" w:cs="Times"/>
          <w:kern w:val="1"/>
          <w:sz w:val="22"/>
          <w:szCs w:val="22"/>
        </w:rPr>
        <w:t xml:space="preserve"> «</w:t>
      </w:r>
      <w:r>
        <w:rPr>
          <w:rFonts w:ascii="Times" w:hAnsi="Times" w:cs="Times"/>
          <w:kern w:val="1"/>
          <w:sz w:val="22"/>
          <w:szCs w:val="22"/>
        </w:rPr>
        <w:t>Техническая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химия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От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теории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практике</w:t>
      </w:r>
      <w:r>
        <w:rPr>
          <w:rFonts w:ascii="Times" w:hAnsi="Times" w:cs="Times"/>
          <w:kern w:val="1"/>
          <w:sz w:val="22"/>
          <w:szCs w:val="22"/>
        </w:rPr>
        <w:t xml:space="preserve">» 20-24 </w:t>
      </w:r>
      <w:r>
        <w:rPr>
          <w:rFonts w:ascii="Times" w:hAnsi="Times" w:cs="Times"/>
          <w:kern w:val="1"/>
          <w:sz w:val="22"/>
          <w:szCs w:val="22"/>
        </w:rPr>
        <w:t>октября</w:t>
      </w:r>
      <w:r>
        <w:rPr>
          <w:rFonts w:ascii="Times" w:hAnsi="Times" w:cs="Times"/>
          <w:kern w:val="1"/>
          <w:sz w:val="22"/>
          <w:szCs w:val="22"/>
        </w:rPr>
        <w:t xml:space="preserve"> 2014. </w:t>
      </w:r>
      <w:r>
        <w:rPr>
          <w:rFonts w:ascii="Times" w:hAnsi="Times" w:cs="Times"/>
          <w:kern w:val="1"/>
          <w:sz w:val="22"/>
          <w:szCs w:val="22"/>
        </w:rPr>
        <w:t>Пермь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 186.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10. </w:t>
      </w:r>
      <w:r>
        <w:rPr>
          <w:rFonts w:ascii="Times" w:hAnsi="Times" w:cs="Times"/>
          <w:i/>
          <w:iCs/>
          <w:kern w:val="1"/>
          <w:sz w:val="22"/>
          <w:szCs w:val="22"/>
        </w:rPr>
        <w:t>Ельчищева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Ю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Б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Кириевская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О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Павлов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П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Т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Чалова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Ю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И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Физико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химические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комплексооб</w:t>
      </w:r>
      <w:r>
        <w:rPr>
          <w:rFonts w:ascii="Times" w:hAnsi="Times" w:cs="Times"/>
          <w:kern w:val="1"/>
          <w:sz w:val="22"/>
          <w:szCs w:val="22"/>
        </w:rPr>
        <w:t>разующие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свойства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ацилсульфонилгидразинов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Вестник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Пермского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университета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Серия</w:t>
      </w:r>
      <w:r>
        <w:rPr>
          <w:rFonts w:ascii="Times" w:hAnsi="Times" w:cs="Times"/>
          <w:kern w:val="1"/>
          <w:sz w:val="22"/>
          <w:szCs w:val="22"/>
        </w:rPr>
        <w:t xml:space="preserve"> "</w:t>
      </w:r>
      <w:r>
        <w:rPr>
          <w:rFonts w:ascii="Times" w:hAnsi="Times" w:cs="Times"/>
          <w:kern w:val="1"/>
          <w:sz w:val="22"/>
          <w:szCs w:val="22"/>
        </w:rPr>
        <w:t>Химия</w:t>
      </w:r>
      <w:r>
        <w:rPr>
          <w:rFonts w:ascii="Times" w:hAnsi="Times" w:cs="Times"/>
          <w:kern w:val="1"/>
          <w:sz w:val="22"/>
          <w:szCs w:val="22"/>
        </w:rPr>
        <w:t xml:space="preserve">" </w:t>
      </w:r>
      <w:r>
        <w:rPr>
          <w:rFonts w:ascii="Times" w:hAnsi="Times" w:cs="Times"/>
          <w:kern w:val="1"/>
          <w:sz w:val="22"/>
          <w:szCs w:val="22"/>
        </w:rPr>
        <w:t>г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Пермь</w:t>
      </w:r>
      <w:r>
        <w:rPr>
          <w:rFonts w:ascii="Times" w:hAnsi="Times" w:cs="Times"/>
          <w:kern w:val="1"/>
          <w:sz w:val="22"/>
          <w:szCs w:val="22"/>
        </w:rPr>
        <w:t xml:space="preserve"> 2016</w:t>
      </w:r>
      <w:r>
        <w:rPr>
          <w:rFonts w:ascii="Times" w:hAnsi="Times" w:cs="Times"/>
          <w:kern w:val="1"/>
          <w:sz w:val="22"/>
          <w:szCs w:val="22"/>
        </w:rPr>
        <w:t>г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Т</w:t>
      </w:r>
      <w:r>
        <w:rPr>
          <w:rFonts w:ascii="Times" w:hAnsi="Times" w:cs="Times"/>
          <w:kern w:val="1"/>
          <w:sz w:val="22"/>
          <w:szCs w:val="22"/>
        </w:rPr>
        <w:t xml:space="preserve">. 7,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2.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. 92-101.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11. </w:t>
      </w:r>
      <w:r>
        <w:rPr>
          <w:rFonts w:ascii="Times" w:hAnsi="Times" w:cs="Times"/>
          <w:i/>
          <w:iCs/>
          <w:kern w:val="1"/>
          <w:sz w:val="22"/>
          <w:szCs w:val="22"/>
        </w:rPr>
        <w:t>Кириевская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О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Ельчищева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Ю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Б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Павлов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П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Т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Чеканова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Л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Максимов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С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N-</w:t>
      </w:r>
      <w:r>
        <w:rPr>
          <w:rFonts w:ascii="Times" w:hAnsi="Times" w:cs="Times"/>
          <w:kern w:val="1"/>
          <w:sz w:val="22"/>
          <w:szCs w:val="22"/>
        </w:rPr>
        <w:t>ацил</w:t>
      </w:r>
      <w:r>
        <w:rPr>
          <w:rFonts w:ascii="Times" w:hAnsi="Times" w:cs="Times"/>
          <w:kern w:val="1"/>
          <w:sz w:val="22"/>
          <w:szCs w:val="22"/>
        </w:rPr>
        <w:t>-N'-(</w:t>
      </w:r>
      <w:r>
        <w:rPr>
          <w:rFonts w:ascii="Times" w:hAnsi="Times" w:cs="Times"/>
          <w:kern w:val="1"/>
          <w:sz w:val="22"/>
          <w:szCs w:val="22"/>
        </w:rPr>
        <w:t>п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толуолсульфонил</w:t>
      </w:r>
      <w:r>
        <w:rPr>
          <w:rFonts w:ascii="Times" w:hAnsi="Times" w:cs="Times"/>
          <w:kern w:val="1"/>
          <w:sz w:val="22"/>
          <w:szCs w:val="22"/>
        </w:rPr>
        <w:t>)</w:t>
      </w:r>
      <w:r>
        <w:rPr>
          <w:rFonts w:ascii="Times" w:hAnsi="Times" w:cs="Times"/>
          <w:kern w:val="1"/>
          <w:sz w:val="22"/>
          <w:szCs w:val="22"/>
        </w:rPr>
        <w:t>гидразины</w:t>
      </w:r>
      <w:r>
        <w:rPr>
          <w:rFonts w:ascii="Times" w:hAnsi="Times" w:cs="Times"/>
          <w:kern w:val="1"/>
          <w:sz w:val="22"/>
          <w:szCs w:val="22"/>
        </w:rPr>
        <w:t xml:space="preserve"> – </w:t>
      </w:r>
      <w:r>
        <w:rPr>
          <w:rFonts w:ascii="Times" w:hAnsi="Times" w:cs="Times"/>
          <w:kern w:val="1"/>
          <w:sz w:val="22"/>
          <w:szCs w:val="22"/>
        </w:rPr>
        <w:t>реа</w:t>
      </w:r>
      <w:r>
        <w:rPr>
          <w:rFonts w:ascii="Times" w:hAnsi="Times" w:cs="Times"/>
          <w:kern w:val="1"/>
          <w:sz w:val="22"/>
          <w:szCs w:val="22"/>
        </w:rPr>
        <w:t>генты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для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концентрирования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ионов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цветных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  </w:t>
      </w:r>
      <w:r>
        <w:rPr>
          <w:rFonts w:ascii="Times" w:hAnsi="Times" w:cs="Times"/>
          <w:kern w:val="1"/>
          <w:sz w:val="22"/>
          <w:szCs w:val="22"/>
        </w:rPr>
        <w:lastRenderedPageBreak/>
        <w:t xml:space="preserve">// </w:t>
      </w:r>
      <w:r>
        <w:rPr>
          <w:rFonts w:ascii="Times" w:hAnsi="Times" w:cs="Times"/>
          <w:kern w:val="1"/>
          <w:sz w:val="22"/>
          <w:szCs w:val="22"/>
        </w:rPr>
        <w:t>Вестник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Пермского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университета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Серия</w:t>
      </w:r>
      <w:r>
        <w:rPr>
          <w:rFonts w:ascii="Times" w:hAnsi="Times" w:cs="Times"/>
          <w:kern w:val="1"/>
          <w:sz w:val="22"/>
          <w:szCs w:val="22"/>
        </w:rPr>
        <w:t xml:space="preserve"> "</w:t>
      </w:r>
      <w:r>
        <w:rPr>
          <w:rFonts w:ascii="Times" w:hAnsi="Times" w:cs="Times"/>
          <w:kern w:val="1"/>
          <w:sz w:val="22"/>
          <w:szCs w:val="22"/>
        </w:rPr>
        <w:t>Химия</w:t>
      </w:r>
      <w:r>
        <w:rPr>
          <w:rFonts w:ascii="Times" w:hAnsi="Times" w:cs="Times"/>
          <w:kern w:val="1"/>
          <w:sz w:val="22"/>
          <w:szCs w:val="22"/>
        </w:rPr>
        <w:t xml:space="preserve">" </w:t>
      </w:r>
      <w:r>
        <w:rPr>
          <w:rFonts w:ascii="Times" w:hAnsi="Times" w:cs="Times"/>
          <w:kern w:val="1"/>
          <w:sz w:val="22"/>
          <w:szCs w:val="22"/>
        </w:rPr>
        <w:t>г</w:t>
      </w:r>
      <w:r>
        <w:rPr>
          <w:rFonts w:ascii="Times" w:hAnsi="Times" w:cs="Times"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>Пермь</w:t>
      </w:r>
      <w:r>
        <w:rPr>
          <w:rFonts w:ascii="Times" w:hAnsi="Times" w:cs="Times"/>
          <w:kern w:val="1"/>
          <w:sz w:val="22"/>
          <w:szCs w:val="22"/>
        </w:rPr>
        <w:t xml:space="preserve">, 2017 </w:t>
      </w:r>
      <w:r>
        <w:rPr>
          <w:rFonts w:ascii="Times" w:hAnsi="Times" w:cs="Times"/>
          <w:kern w:val="1"/>
          <w:sz w:val="22"/>
          <w:szCs w:val="22"/>
        </w:rPr>
        <w:t>г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Т</w:t>
      </w:r>
      <w:r>
        <w:rPr>
          <w:rFonts w:ascii="Times" w:hAnsi="Times" w:cs="Times"/>
          <w:kern w:val="1"/>
          <w:sz w:val="22"/>
          <w:szCs w:val="22"/>
        </w:rPr>
        <w:t xml:space="preserve">. 7.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1.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 58-71.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12. </w:t>
      </w:r>
      <w:r>
        <w:rPr>
          <w:rFonts w:ascii="Times" w:hAnsi="Times" w:cs="Times"/>
          <w:i/>
          <w:iCs/>
          <w:kern w:val="1"/>
          <w:sz w:val="22"/>
          <w:szCs w:val="22"/>
        </w:rPr>
        <w:t>Ельчищева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Ю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Б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Сунгатуллина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Л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Р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Армянинова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Е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Д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Шахторин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Н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Павлов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П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Т</w:t>
      </w:r>
      <w:r>
        <w:rPr>
          <w:rFonts w:ascii="Times" w:hAnsi="Times" w:cs="Times"/>
          <w:i/>
          <w:iCs/>
          <w:kern w:val="1"/>
          <w:sz w:val="22"/>
          <w:szCs w:val="22"/>
        </w:rPr>
        <w:t>.,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Максимов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</w:t>
      </w:r>
      <w:r>
        <w:rPr>
          <w:rFonts w:ascii="Times" w:hAnsi="Times" w:cs="Times"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Физико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химические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комплексообразующие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свойства</w:t>
      </w:r>
      <w:r>
        <w:rPr>
          <w:rFonts w:ascii="Times" w:hAnsi="Times" w:cs="Times"/>
          <w:kern w:val="1"/>
          <w:sz w:val="22"/>
          <w:szCs w:val="22"/>
        </w:rPr>
        <w:t xml:space="preserve"> N-</w:t>
      </w:r>
      <w:r>
        <w:rPr>
          <w:rFonts w:ascii="Times" w:hAnsi="Times" w:cs="Times"/>
          <w:kern w:val="1"/>
          <w:sz w:val="22"/>
          <w:szCs w:val="22"/>
        </w:rPr>
        <w:t>ацил</w:t>
      </w:r>
      <w:r>
        <w:rPr>
          <w:rFonts w:ascii="Times" w:hAnsi="Times" w:cs="Times"/>
          <w:kern w:val="1"/>
          <w:sz w:val="22"/>
          <w:szCs w:val="22"/>
        </w:rPr>
        <w:t>-N'-(2-</w:t>
      </w:r>
      <w:r>
        <w:rPr>
          <w:rFonts w:ascii="Times" w:hAnsi="Times" w:cs="Times"/>
          <w:kern w:val="1"/>
          <w:sz w:val="22"/>
          <w:szCs w:val="22"/>
        </w:rPr>
        <w:t>нафтилсульфонил</w:t>
      </w:r>
      <w:r>
        <w:rPr>
          <w:rFonts w:ascii="Times" w:hAnsi="Times" w:cs="Times"/>
          <w:kern w:val="1"/>
          <w:sz w:val="22"/>
          <w:szCs w:val="22"/>
        </w:rPr>
        <w:t>)</w:t>
      </w:r>
      <w:r>
        <w:rPr>
          <w:rFonts w:ascii="Times" w:hAnsi="Times" w:cs="Times"/>
          <w:kern w:val="1"/>
          <w:sz w:val="22"/>
          <w:szCs w:val="22"/>
        </w:rPr>
        <w:t>гидразинов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Вестник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Пермского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университета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Серия</w:t>
      </w:r>
      <w:r>
        <w:rPr>
          <w:rFonts w:ascii="Times" w:hAnsi="Times" w:cs="Times"/>
          <w:kern w:val="1"/>
          <w:sz w:val="22"/>
          <w:szCs w:val="22"/>
        </w:rPr>
        <w:t xml:space="preserve"> "</w:t>
      </w:r>
      <w:r>
        <w:rPr>
          <w:rFonts w:ascii="Times" w:hAnsi="Times" w:cs="Times"/>
          <w:kern w:val="1"/>
          <w:sz w:val="22"/>
          <w:szCs w:val="22"/>
        </w:rPr>
        <w:t>Химия</w:t>
      </w:r>
      <w:r>
        <w:rPr>
          <w:rFonts w:ascii="Times" w:hAnsi="Times" w:cs="Times"/>
          <w:kern w:val="1"/>
          <w:sz w:val="22"/>
          <w:szCs w:val="22"/>
        </w:rPr>
        <w:t xml:space="preserve">" </w:t>
      </w:r>
      <w:r>
        <w:rPr>
          <w:rFonts w:ascii="Times" w:hAnsi="Times" w:cs="Times"/>
          <w:kern w:val="1"/>
          <w:sz w:val="22"/>
          <w:szCs w:val="22"/>
        </w:rPr>
        <w:t>г</w:t>
      </w:r>
      <w:r>
        <w:rPr>
          <w:rFonts w:ascii="Times" w:hAnsi="Times" w:cs="Times"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>Пермь</w:t>
      </w:r>
      <w:r>
        <w:rPr>
          <w:rFonts w:ascii="Times" w:hAnsi="Times" w:cs="Times"/>
          <w:kern w:val="1"/>
          <w:sz w:val="22"/>
          <w:szCs w:val="22"/>
        </w:rPr>
        <w:t xml:space="preserve">, 2017 </w:t>
      </w:r>
      <w:r>
        <w:rPr>
          <w:rFonts w:ascii="Times" w:hAnsi="Times" w:cs="Times"/>
          <w:kern w:val="1"/>
          <w:sz w:val="22"/>
          <w:szCs w:val="22"/>
        </w:rPr>
        <w:t>г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Т</w:t>
      </w:r>
      <w:r>
        <w:rPr>
          <w:rFonts w:ascii="Times" w:hAnsi="Times" w:cs="Times"/>
          <w:kern w:val="1"/>
          <w:sz w:val="22"/>
          <w:szCs w:val="22"/>
        </w:rPr>
        <w:t xml:space="preserve">. 7,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2.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 194-208.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13. </w:t>
      </w:r>
      <w:r>
        <w:rPr>
          <w:rFonts w:ascii="Times" w:hAnsi="Times" w:cs="Times"/>
          <w:i/>
          <w:iCs/>
          <w:kern w:val="1"/>
          <w:sz w:val="22"/>
          <w:szCs w:val="22"/>
        </w:rPr>
        <w:t>Ельчищева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Ю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Б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Максимов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С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Андрова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Дробинина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Р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N-(2-</w:t>
      </w:r>
      <w:r>
        <w:rPr>
          <w:rFonts w:ascii="Times" w:hAnsi="Times" w:cs="Times"/>
          <w:kern w:val="1"/>
          <w:sz w:val="22"/>
          <w:szCs w:val="22"/>
        </w:rPr>
        <w:t>гидроксибензоил</w:t>
      </w:r>
      <w:r>
        <w:rPr>
          <w:rFonts w:ascii="Times" w:hAnsi="Times" w:cs="Times"/>
          <w:kern w:val="1"/>
          <w:sz w:val="22"/>
          <w:szCs w:val="22"/>
        </w:rPr>
        <w:t>)-N'-(2-</w:t>
      </w:r>
      <w:r>
        <w:rPr>
          <w:rFonts w:ascii="Times" w:hAnsi="Times" w:cs="Times"/>
          <w:kern w:val="1"/>
          <w:sz w:val="22"/>
          <w:szCs w:val="22"/>
        </w:rPr>
        <w:t>нафтилсульфонил</w:t>
      </w:r>
      <w:r>
        <w:rPr>
          <w:rFonts w:ascii="Times" w:hAnsi="Times" w:cs="Times"/>
          <w:kern w:val="1"/>
          <w:sz w:val="22"/>
          <w:szCs w:val="22"/>
        </w:rPr>
        <w:t>)</w:t>
      </w:r>
      <w:r>
        <w:rPr>
          <w:rFonts w:ascii="Times" w:hAnsi="Times" w:cs="Times"/>
          <w:kern w:val="1"/>
          <w:sz w:val="22"/>
          <w:szCs w:val="22"/>
        </w:rPr>
        <w:t>гидразин</w:t>
      </w:r>
      <w:r>
        <w:rPr>
          <w:rFonts w:ascii="Times" w:hAnsi="Times" w:cs="Times"/>
          <w:kern w:val="1"/>
          <w:sz w:val="22"/>
          <w:szCs w:val="22"/>
        </w:rPr>
        <w:t xml:space="preserve"> - </w:t>
      </w:r>
      <w:r>
        <w:rPr>
          <w:rFonts w:ascii="Times" w:hAnsi="Times" w:cs="Times"/>
          <w:kern w:val="1"/>
          <w:sz w:val="22"/>
          <w:szCs w:val="22"/>
        </w:rPr>
        <w:t>как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для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осаждения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ионов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цветных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из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аммиачных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растворов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Вестник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Пермского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университета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Серия</w:t>
      </w:r>
      <w:r>
        <w:rPr>
          <w:rFonts w:ascii="Times" w:hAnsi="Times" w:cs="Times"/>
          <w:kern w:val="1"/>
          <w:sz w:val="22"/>
          <w:szCs w:val="22"/>
        </w:rPr>
        <w:t xml:space="preserve"> "</w:t>
      </w:r>
      <w:r>
        <w:rPr>
          <w:rFonts w:ascii="Times" w:hAnsi="Times" w:cs="Times"/>
          <w:kern w:val="1"/>
          <w:sz w:val="22"/>
          <w:szCs w:val="22"/>
        </w:rPr>
        <w:t>Химия</w:t>
      </w:r>
      <w:r>
        <w:rPr>
          <w:rFonts w:ascii="Times" w:hAnsi="Times" w:cs="Times"/>
          <w:kern w:val="1"/>
          <w:sz w:val="22"/>
          <w:szCs w:val="22"/>
        </w:rPr>
        <w:t xml:space="preserve">" </w:t>
      </w:r>
      <w:r>
        <w:rPr>
          <w:rFonts w:ascii="Times" w:hAnsi="Times" w:cs="Times"/>
          <w:kern w:val="1"/>
          <w:sz w:val="22"/>
          <w:szCs w:val="22"/>
        </w:rPr>
        <w:t>г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Пермь</w:t>
      </w:r>
      <w:r>
        <w:rPr>
          <w:rFonts w:ascii="Times" w:hAnsi="Times" w:cs="Times"/>
          <w:kern w:val="1"/>
          <w:sz w:val="22"/>
          <w:szCs w:val="22"/>
        </w:rPr>
        <w:t xml:space="preserve">, 2018 </w:t>
      </w:r>
      <w:r>
        <w:rPr>
          <w:rFonts w:ascii="Times" w:hAnsi="Times" w:cs="Times"/>
          <w:kern w:val="1"/>
          <w:sz w:val="22"/>
          <w:szCs w:val="22"/>
        </w:rPr>
        <w:t>г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Т</w:t>
      </w:r>
      <w:r>
        <w:rPr>
          <w:rFonts w:ascii="Times" w:hAnsi="Times" w:cs="Times"/>
          <w:kern w:val="1"/>
          <w:sz w:val="22"/>
          <w:szCs w:val="22"/>
        </w:rPr>
        <w:t xml:space="preserve">. 8,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2.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 131-144.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14. </w:t>
      </w:r>
      <w:r>
        <w:rPr>
          <w:rFonts w:ascii="Times" w:hAnsi="Times" w:cs="Times"/>
          <w:i/>
          <w:iCs/>
          <w:kern w:val="1"/>
          <w:sz w:val="22"/>
          <w:szCs w:val="22"/>
        </w:rPr>
        <w:t>Воробьева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Н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Е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Живописцев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П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Павлов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П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Т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Экстракционно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ф</w:t>
      </w:r>
      <w:r>
        <w:rPr>
          <w:rFonts w:ascii="Times" w:hAnsi="Times" w:cs="Times"/>
          <w:kern w:val="1"/>
          <w:sz w:val="22"/>
          <w:szCs w:val="22"/>
        </w:rPr>
        <w:t>отометрическое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определение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осмия</w:t>
      </w:r>
      <w:r>
        <w:rPr>
          <w:rFonts w:ascii="Times" w:hAnsi="Times" w:cs="Times"/>
          <w:kern w:val="1"/>
          <w:sz w:val="22"/>
          <w:szCs w:val="22"/>
        </w:rPr>
        <w:t xml:space="preserve"> (VI) N'-(</w:t>
      </w:r>
      <w:r>
        <w:rPr>
          <w:rFonts w:ascii="Times" w:hAnsi="Times" w:cs="Times"/>
          <w:kern w:val="1"/>
          <w:sz w:val="22"/>
          <w:szCs w:val="22"/>
        </w:rPr>
        <w:t>п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толуолсульфонил</w:t>
      </w:r>
      <w:r>
        <w:rPr>
          <w:rFonts w:ascii="Times" w:hAnsi="Times" w:cs="Times"/>
          <w:kern w:val="1"/>
          <w:sz w:val="22"/>
          <w:szCs w:val="22"/>
        </w:rPr>
        <w:t>)</w:t>
      </w:r>
      <w:r>
        <w:rPr>
          <w:rFonts w:ascii="Times" w:hAnsi="Times" w:cs="Times"/>
          <w:kern w:val="1"/>
          <w:sz w:val="22"/>
          <w:szCs w:val="22"/>
        </w:rPr>
        <w:t>гидразидом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бензиловой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кислоты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Журнал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аналитической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химии</w:t>
      </w:r>
      <w:r>
        <w:rPr>
          <w:rFonts w:ascii="Times" w:hAnsi="Times" w:cs="Times"/>
          <w:kern w:val="1"/>
          <w:sz w:val="22"/>
          <w:szCs w:val="22"/>
        </w:rPr>
        <w:t xml:space="preserve">. 1989 </w:t>
      </w:r>
      <w:r>
        <w:rPr>
          <w:rFonts w:ascii="Times" w:hAnsi="Times" w:cs="Times"/>
          <w:kern w:val="1"/>
          <w:sz w:val="22"/>
          <w:szCs w:val="22"/>
        </w:rPr>
        <w:t>Т</w:t>
      </w:r>
      <w:r>
        <w:rPr>
          <w:rFonts w:ascii="Times" w:hAnsi="Times" w:cs="Times"/>
          <w:kern w:val="1"/>
          <w:sz w:val="22"/>
          <w:szCs w:val="22"/>
        </w:rPr>
        <w:t xml:space="preserve">.64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3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.467-471.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15. </w:t>
      </w:r>
      <w:r>
        <w:rPr>
          <w:rFonts w:ascii="Times" w:hAnsi="Times" w:cs="Times"/>
          <w:i/>
          <w:iCs/>
          <w:kern w:val="1"/>
          <w:sz w:val="22"/>
          <w:szCs w:val="22"/>
        </w:rPr>
        <w:t>Воробьева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 </w:t>
      </w:r>
      <w:r>
        <w:rPr>
          <w:rFonts w:ascii="Times" w:hAnsi="Times" w:cs="Times"/>
          <w:i/>
          <w:iCs/>
          <w:kern w:val="1"/>
          <w:sz w:val="22"/>
          <w:szCs w:val="22"/>
        </w:rPr>
        <w:t>Н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Е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Ацилсульфонилгидразины</w:t>
      </w:r>
      <w:r>
        <w:rPr>
          <w:rFonts w:ascii="Times" w:hAnsi="Times" w:cs="Times"/>
          <w:kern w:val="1"/>
          <w:sz w:val="22"/>
          <w:szCs w:val="22"/>
        </w:rPr>
        <w:t xml:space="preserve"> – </w:t>
      </w:r>
      <w:r>
        <w:rPr>
          <w:rFonts w:ascii="Times" w:hAnsi="Times" w:cs="Times"/>
          <w:kern w:val="1"/>
          <w:sz w:val="22"/>
          <w:szCs w:val="22"/>
        </w:rPr>
        <w:t>реагенты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на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осмий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Автореферат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дисс</w:t>
      </w:r>
      <w:r>
        <w:rPr>
          <w:rFonts w:ascii="Times" w:hAnsi="Times" w:cs="Times"/>
          <w:kern w:val="1"/>
          <w:sz w:val="22"/>
          <w:szCs w:val="22"/>
        </w:rPr>
        <w:t xml:space="preserve">. … </w:t>
      </w:r>
      <w:r>
        <w:rPr>
          <w:rFonts w:ascii="Times" w:hAnsi="Times" w:cs="Times"/>
          <w:kern w:val="1"/>
          <w:sz w:val="22"/>
          <w:szCs w:val="22"/>
        </w:rPr>
        <w:t>канд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химич</w:t>
      </w:r>
      <w:r>
        <w:rPr>
          <w:rFonts w:ascii="Times" w:hAnsi="Times" w:cs="Times"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>наук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Рига</w:t>
      </w:r>
      <w:r>
        <w:rPr>
          <w:rFonts w:ascii="Times" w:hAnsi="Times" w:cs="Times"/>
          <w:kern w:val="1"/>
          <w:sz w:val="22"/>
          <w:szCs w:val="22"/>
        </w:rPr>
        <w:t>,</w:t>
      </w:r>
      <w:r>
        <w:rPr>
          <w:rFonts w:ascii="Times" w:hAnsi="Times" w:cs="Times"/>
          <w:kern w:val="1"/>
          <w:sz w:val="22"/>
          <w:szCs w:val="22"/>
        </w:rPr>
        <w:t xml:space="preserve"> 1989. 17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16. </w:t>
      </w:r>
      <w:r>
        <w:rPr>
          <w:rFonts w:ascii="Times" w:hAnsi="Times" w:cs="Times"/>
          <w:i/>
          <w:iCs/>
          <w:kern w:val="1"/>
          <w:sz w:val="22"/>
          <w:szCs w:val="22"/>
        </w:rPr>
        <w:t>Веретенникова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О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Арилсульфогидразиды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дизамещенных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гликолевых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кислот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производные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Дисс</w:t>
      </w:r>
      <w:r>
        <w:rPr>
          <w:rFonts w:ascii="Times" w:hAnsi="Times" w:cs="Times"/>
          <w:kern w:val="1"/>
          <w:sz w:val="22"/>
          <w:szCs w:val="22"/>
        </w:rPr>
        <w:t xml:space="preserve">. … </w:t>
      </w:r>
      <w:r>
        <w:rPr>
          <w:rFonts w:ascii="Times" w:hAnsi="Times" w:cs="Times"/>
          <w:kern w:val="1"/>
          <w:sz w:val="22"/>
          <w:szCs w:val="22"/>
        </w:rPr>
        <w:t>канд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химич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наук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Пермь</w:t>
      </w:r>
      <w:r>
        <w:rPr>
          <w:rFonts w:ascii="Times" w:hAnsi="Times" w:cs="Times"/>
          <w:kern w:val="1"/>
          <w:sz w:val="22"/>
          <w:szCs w:val="22"/>
        </w:rPr>
        <w:t xml:space="preserve">, 1984. 138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17. </w:t>
      </w:r>
      <w:r>
        <w:rPr>
          <w:rFonts w:ascii="Times" w:hAnsi="Times" w:cs="Times"/>
          <w:i/>
          <w:iCs/>
          <w:kern w:val="1"/>
          <w:sz w:val="22"/>
          <w:szCs w:val="22"/>
        </w:rPr>
        <w:t>Дзиомко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М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Красавин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И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8-</w:t>
      </w:r>
      <w:r>
        <w:rPr>
          <w:rFonts w:ascii="Times" w:hAnsi="Times" w:cs="Times"/>
          <w:kern w:val="1"/>
          <w:sz w:val="22"/>
          <w:szCs w:val="22"/>
        </w:rPr>
        <w:t>Аренсульфонилниламинохинолины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Химия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гетероциклических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соединений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Р</w:t>
      </w:r>
      <w:r>
        <w:rPr>
          <w:rFonts w:ascii="Times" w:hAnsi="Times" w:cs="Times"/>
          <w:kern w:val="1"/>
          <w:sz w:val="22"/>
          <w:szCs w:val="22"/>
        </w:rPr>
        <w:t>ига</w:t>
      </w:r>
      <w:r>
        <w:rPr>
          <w:rFonts w:ascii="Times" w:hAnsi="Times" w:cs="Times"/>
          <w:kern w:val="1"/>
          <w:sz w:val="22"/>
          <w:szCs w:val="22"/>
        </w:rPr>
        <w:t xml:space="preserve">: </w:t>
      </w:r>
      <w:r>
        <w:rPr>
          <w:rFonts w:ascii="Times" w:hAnsi="Times" w:cs="Times"/>
          <w:kern w:val="1"/>
          <w:sz w:val="22"/>
          <w:szCs w:val="22"/>
        </w:rPr>
        <w:t>Зинатне</w:t>
      </w:r>
      <w:r>
        <w:rPr>
          <w:rFonts w:ascii="Times" w:hAnsi="Times" w:cs="Times"/>
          <w:kern w:val="1"/>
          <w:sz w:val="22"/>
          <w:szCs w:val="22"/>
        </w:rPr>
        <w:t xml:space="preserve">. 1967. 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1.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 276-280.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18. </w:t>
      </w:r>
      <w:r>
        <w:rPr>
          <w:rFonts w:ascii="Times" w:hAnsi="Times" w:cs="Times"/>
          <w:i/>
          <w:iCs/>
          <w:kern w:val="1"/>
          <w:sz w:val="22"/>
          <w:szCs w:val="22"/>
        </w:rPr>
        <w:t>Ищенко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Спектральные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методы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анализа</w:t>
      </w:r>
      <w:r>
        <w:rPr>
          <w:rFonts w:ascii="Times" w:hAnsi="Times" w:cs="Times"/>
          <w:kern w:val="1"/>
          <w:sz w:val="22"/>
          <w:szCs w:val="22"/>
        </w:rPr>
        <w:t xml:space="preserve">: </w:t>
      </w:r>
      <w:r>
        <w:rPr>
          <w:rFonts w:ascii="Times" w:hAnsi="Times" w:cs="Times"/>
          <w:kern w:val="1"/>
          <w:sz w:val="22"/>
          <w:szCs w:val="22"/>
        </w:rPr>
        <w:t>учебное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пособие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для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студентов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высших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учебных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заведений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Москва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Московский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государственный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университет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тонких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химических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технологий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имени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</w:t>
      </w:r>
      <w:r>
        <w:rPr>
          <w:rFonts w:ascii="Times" w:hAnsi="Times" w:cs="Times"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>В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Ломоносова</w:t>
      </w:r>
      <w:r>
        <w:rPr>
          <w:rFonts w:ascii="Times" w:hAnsi="Times" w:cs="Times"/>
          <w:kern w:val="1"/>
          <w:sz w:val="22"/>
          <w:szCs w:val="22"/>
        </w:rPr>
        <w:t xml:space="preserve">, 2013. – 166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19. </w:t>
      </w:r>
      <w:r>
        <w:rPr>
          <w:rFonts w:ascii="Times" w:hAnsi="Times" w:cs="Times"/>
          <w:i/>
          <w:iCs/>
          <w:kern w:val="1"/>
          <w:sz w:val="22"/>
          <w:szCs w:val="22"/>
        </w:rPr>
        <w:t>Айвазов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Б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Практикум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химии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поверхностных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явлений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адсорбции</w:t>
      </w:r>
      <w:r>
        <w:rPr>
          <w:rFonts w:ascii="Times" w:hAnsi="Times" w:cs="Times"/>
          <w:kern w:val="1"/>
          <w:sz w:val="22"/>
          <w:szCs w:val="22"/>
        </w:rPr>
        <w:t xml:space="preserve">. – </w:t>
      </w:r>
      <w:r>
        <w:rPr>
          <w:rFonts w:ascii="Times" w:hAnsi="Times" w:cs="Times"/>
          <w:kern w:val="1"/>
          <w:sz w:val="22"/>
          <w:szCs w:val="22"/>
        </w:rPr>
        <w:t>М</w:t>
      </w:r>
      <w:r>
        <w:rPr>
          <w:rFonts w:ascii="Times" w:hAnsi="Times" w:cs="Times"/>
          <w:kern w:val="1"/>
          <w:sz w:val="22"/>
          <w:szCs w:val="22"/>
        </w:rPr>
        <w:t xml:space="preserve">.: </w:t>
      </w:r>
      <w:r>
        <w:rPr>
          <w:rFonts w:ascii="Times" w:hAnsi="Times" w:cs="Times"/>
          <w:kern w:val="1"/>
          <w:sz w:val="22"/>
          <w:szCs w:val="22"/>
        </w:rPr>
        <w:t>Высшая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школа</w:t>
      </w:r>
      <w:r>
        <w:rPr>
          <w:rFonts w:ascii="Times" w:hAnsi="Times" w:cs="Times"/>
          <w:kern w:val="1"/>
          <w:sz w:val="22"/>
          <w:szCs w:val="22"/>
        </w:rPr>
        <w:t>, 1973. – 208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20. </w:t>
      </w:r>
      <w:r>
        <w:rPr>
          <w:rFonts w:ascii="Times" w:hAnsi="Times" w:cs="Times"/>
          <w:kern w:val="1"/>
          <w:sz w:val="22"/>
          <w:szCs w:val="22"/>
        </w:rPr>
        <w:t>Коллоидная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химия</w:t>
      </w:r>
      <w:r>
        <w:rPr>
          <w:rFonts w:ascii="Times" w:hAnsi="Times" w:cs="Times"/>
          <w:kern w:val="1"/>
          <w:sz w:val="22"/>
          <w:szCs w:val="22"/>
        </w:rPr>
        <w:t xml:space="preserve">: </w:t>
      </w:r>
      <w:r>
        <w:rPr>
          <w:rFonts w:ascii="Times" w:hAnsi="Times" w:cs="Times"/>
          <w:kern w:val="1"/>
          <w:sz w:val="22"/>
          <w:szCs w:val="22"/>
        </w:rPr>
        <w:t>метод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указания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выполнению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лабораторных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работ</w:t>
      </w:r>
      <w:r>
        <w:rPr>
          <w:rFonts w:ascii="Times" w:hAnsi="Times" w:cs="Times"/>
          <w:kern w:val="1"/>
          <w:sz w:val="22"/>
          <w:szCs w:val="22"/>
        </w:rPr>
        <w:t xml:space="preserve"> / </w:t>
      </w:r>
      <w:r>
        <w:rPr>
          <w:rFonts w:ascii="Times" w:hAnsi="Times" w:cs="Times"/>
          <w:kern w:val="1"/>
          <w:sz w:val="22"/>
          <w:szCs w:val="22"/>
        </w:rPr>
        <w:t>Пермь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ун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т</w:t>
      </w:r>
      <w:r>
        <w:rPr>
          <w:rFonts w:ascii="Times" w:hAnsi="Times" w:cs="Times"/>
          <w:kern w:val="1"/>
          <w:sz w:val="22"/>
          <w:szCs w:val="22"/>
        </w:rPr>
        <w:t xml:space="preserve">; </w:t>
      </w:r>
      <w:r>
        <w:rPr>
          <w:rFonts w:ascii="Times" w:hAnsi="Times" w:cs="Times"/>
          <w:kern w:val="1"/>
          <w:sz w:val="22"/>
          <w:szCs w:val="22"/>
        </w:rPr>
        <w:t>сост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М</w:t>
      </w:r>
      <w:r>
        <w:rPr>
          <w:rFonts w:ascii="Times" w:hAnsi="Times" w:cs="Times"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>Г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Щербань</w:t>
      </w:r>
      <w:r>
        <w:rPr>
          <w:rFonts w:ascii="Times" w:hAnsi="Times" w:cs="Times"/>
          <w:kern w:val="1"/>
          <w:sz w:val="22"/>
          <w:szCs w:val="22"/>
        </w:rPr>
        <w:t xml:space="preserve">. – </w:t>
      </w:r>
      <w:r>
        <w:rPr>
          <w:rFonts w:ascii="Times" w:hAnsi="Times" w:cs="Times"/>
          <w:kern w:val="1"/>
          <w:sz w:val="22"/>
          <w:szCs w:val="22"/>
        </w:rPr>
        <w:t>Пермь</w:t>
      </w:r>
      <w:r>
        <w:rPr>
          <w:rFonts w:ascii="Times" w:hAnsi="Times" w:cs="Times"/>
          <w:kern w:val="1"/>
          <w:sz w:val="22"/>
          <w:szCs w:val="22"/>
        </w:rPr>
        <w:t xml:space="preserve">, 2006. – 72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21. </w:t>
      </w:r>
      <w:r>
        <w:rPr>
          <w:rFonts w:ascii="Times" w:hAnsi="Times" w:cs="Times"/>
          <w:i/>
          <w:iCs/>
          <w:kern w:val="1"/>
          <w:sz w:val="22"/>
          <w:szCs w:val="22"/>
        </w:rPr>
        <w:t>Ланге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К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Р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Поверхн</w:t>
      </w:r>
      <w:r>
        <w:rPr>
          <w:rFonts w:ascii="Times" w:hAnsi="Times" w:cs="Times"/>
          <w:kern w:val="1"/>
          <w:sz w:val="22"/>
          <w:szCs w:val="22"/>
        </w:rPr>
        <w:t>остно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активные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вещества</w:t>
      </w:r>
      <w:r>
        <w:rPr>
          <w:rFonts w:ascii="Times" w:hAnsi="Times" w:cs="Times"/>
          <w:kern w:val="1"/>
          <w:sz w:val="22"/>
          <w:szCs w:val="22"/>
        </w:rPr>
        <w:t xml:space="preserve">: </w:t>
      </w:r>
      <w:r>
        <w:rPr>
          <w:rFonts w:ascii="Times" w:hAnsi="Times" w:cs="Times"/>
          <w:kern w:val="1"/>
          <w:sz w:val="22"/>
          <w:szCs w:val="22"/>
        </w:rPr>
        <w:t>синтез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свойства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анализ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применение</w:t>
      </w:r>
      <w:r>
        <w:rPr>
          <w:rFonts w:ascii="Times" w:hAnsi="Times" w:cs="Times"/>
          <w:kern w:val="1"/>
          <w:sz w:val="22"/>
          <w:szCs w:val="22"/>
        </w:rPr>
        <w:t xml:space="preserve">. – </w:t>
      </w:r>
      <w:r>
        <w:rPr>
          <w:rFonts w:ascii="Times" w:hAnsi="Times" w:cs="Times"/>
          <w:kern w:val="1"/>
          <w:sz w:val="22"/>
          <w:szCs w:val="22"/>
        </w:rPr>
        <w:t>Спб</w:t>
      </w:r>
      <w:r>
        <w:rPr>
          <w:rFonts w:ascii="Times" w:hAnsi="Times" w:cs="Times"/>
          <w:kern w:val="1"/>
          <w:sz w:val="22"/>
          <w:szCs w:val="22"/>
        </w:rPr>
        <w:t xml:space="preserve">.: </w:t>
      </w:r>
      <w:r>
        <w:rPr>
          <w:rFonts w:ascii="Times" w:hAnsi="Times" w:cs="Times"/>
          <w:kern w:val="1"/>
          <w:sz w:val="22"/>
          <w:szCs w:val="22"/>
        </w:rPr>
        <w:t>Профессия</w:t>
      </w:r>
      <w:r>
        <w:rPr>
          <w:rFonts w:ascii="Times" w:hAnsi="Times" w:cs="Times"/>
          <w:kern w:val="1"/>
          <w:sz w:val="22"/>
          <w:szCs w:val="22"/>
        </w:rPr>
        <w:t xml:space="preserve">, 2004. 240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22.  </w:t>
      </w:r>
      <w:r>
        <w:rPr>
          <w:rFonts w:ascii="Times" w:hAnsi="Times" w:cs="Times"/>
          <w:i/>
          <w:iCs/>
          <w:kern w:val="1"/>
          <w:sz w:val="22"/>
          <w:szCs w:val="22"/>
        </w:rPr>
        <w:t>Чеканова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Л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Радушев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Воронкова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О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Павлов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П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Т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Алехина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Ю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Байгачева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Е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Извлечение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ионов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цветных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из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аммиачных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растворов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N-</w:t>
      </w:r>
      <w:r>
        <w:rPr>
          <w:rFonts w:ascii="Times" w:hAnsi="Times" w:cs="Times"/>
          <w:kern w:val="1"/>
          <w:sz w:val="22"/>
          <w:szCs w:val="22"/>
        </w:rPr>
        <w:t>ацил</w:t>
      </w:r>
      <w:r>
        <w:rPr>
          <w:rFonts w:ascii="Times" w:hAnsi="Times" w:cs="Times"/>
          <w:kern w:val="1"/>
          <w:sz w:val="22"/>
          <w:szCs w:val="22"/>
        </w:rPr>
        <w:t xml:space="preserve">-N' </w:t>
      </w:r>
      <w:r>
        <w:rPr>
          <w:rFonts w:ascii="Times" w:hAnsi="Times" w:cs="Times"/>
          <w:kern w:val="1"/>
          <w:sz w:val="22"/>
          <w:szCs w:val="22"/>
        </w:rPr>
        <w:t xml:space="preserve"> (</w:t>
      </w:r>
      <w:r>
        <w:rPr>
          <w:rFonts w:ascii="Times" w:hAnsi="Times" w:cs="Times"/>
          <w:kern w:val="1"/>
          <w:sz w:val="22"/>
          <w:szCs w:val="22"/>
        </w:rPr>
        <w:t>п</w:t>
      </w:r>
      <w:r>
        <w:rPr>
          <w:rFonts w:ascii="Times" w:hAnsi="Times" w:cs="Times"/>
          <w:kern w:val="1"/>
          <w:sz w:val="22"/>
          <w:szCs w:val="22"/>
        </w:rPr>
        <w:t>-</w:t>
      </w:r>
      <w:r>
        <w:rPr>
          <w:rFonts w:ascii="Times" w:hAnsi="Times" w:cs="Times"/>
          <w:kern w:val="1"/>
          <w:sz w:val="22"/>
          <w:szCs w:val="22"/>
        </w:rPr>
        <w:t>толуолсульфонил</w:t>
      </w:r>
      <w:r>
        <w:rPr>
          <w:rFonts w:ascii="Times" w:hAnsi="Times" w:cs="Times"/>
          <w:kern w:val="1"/>
          <w:sz w:val="22"/>
          <w:szCs w:val="22"/>
        </w:rPr>
        <w:t>)</w:t>
      </w:r>
      <w:r>
        <w:rPr>
          <w:rFonts w:ascii="Times" w:hAnsi="Times" w:cs="Times"/>
          <w:kern w:val="1"/>
          <w:sz w:val="22"/>
          <w:szCs w:val="22"/>
        </w:rPr>
        <w:t>гидразинами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Химическая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технология</w:t>
      </w:r>
      <w:r>
        <w:rPr>
          <w:rFonts w:ascii="Times" w:hAnsi="Times" w:cs="Times"/>
          <w:kern w:val="1"/>
          <w:sz w:val="22"/>
          <w:szCs w:val="22"/>
        </w:rPr>
        <w:t xml:space="preserve">.. 2011 </w:t>
      </w:r>
      <w:r>
        <w:rPr>
          <w:rFonts w:ascii="Times" w:hAnsi="Times" w:cs="Times"/>
          <w:kern w:val="1"/>
          <w:sz w:val="22"/>
          <w:szCs w:val="22"/>
        </w:rPr>
        <w:t>Т</w:t>
      </w:r>
      <w:r>
        <w:rPr>
          <w:rFonts w:ascii="Times" w:hAnsi="Times" w:cs="Times"/>
          <w:kern w:val="1"/>
          <w:sz w:val="22"/>
          <w:szCs w:val="22"/>
        </w:rPr>
        <w:t xml:space="preserve">.12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2.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 117-121.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23. </w:t>
      </w:r>
      <w:r>
        <w:rPr>
          <w:rFonts w:ascii="Times" w:hAnsi="Times" w:cs="Times"/>
          <w:i/>
          <w:iCs/>
          <w:kern w:val="1"/>
          <w:sz w:val="22"/>
          <w:szCs w:val="22"/>
        </w:rPr>
        <w:t>Булатов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М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И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Практическое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руководство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по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фотометрическим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методам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анализа</w:t>
      </w:r>
      <w:r>
        <w:rPr>
          <w:rFonts w:ascii="Times" w:hAnsi="Times" w:cs="Times"/>
          <w:kern w:val="1"/>
          <w:sz w:val="22"/>
          <w:szCs w:val="22"/>
        </w:rPr>
        <w:t xml:space="preserve"> / </w:t>
      </w:r>
      <w:r>
        <w:rPr>
          <w:rFonts w:ascii="Times" w:hAnsi="Times" w:cs="Times"/>
          <w:kern w:val="1"/>
          <w:sz w:val="22"/>
          <w:szCs w:val="22"/>
        </w:rPr>
        <w:t>М</w:t>
      </w:r>
      <w:r>
        <w:rPr>
          <w:rFonts w:ascii="Times" w:hAnsi="Times" w:cs="Times"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Булатов</w:t>
      </w:r>
      <w:r>
        <w:rPr>
          <w:rFonts w:ascii="Times" w:hAnsi="Times" w:cs="Times"/>
          <w:kern w:val="1"/>
          <w:sz w:val="22"/>
          <w:szCs w:val="22"/>
        </w:rPr>
        <w:t xml:space="preserve">, </w:t>
      </w:r>
      <w:r>
        <w:rPr>
          <w:rFonts w:ascii="Times" w:hAnsi="Times" w:cs="Times"/>
          <w:kern w:val="1"/>
          <w:sz w:val="22"/>
          <w:szCs w:val="22"/>
        </w:rPr>
        <w:t>И</w:t>
      </w:r>
      <w:r>
        <w:rPr>
          <w:rFonts w:ascii="Times" w:hAnsi="Times" w:cs="Times"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>П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Калинкин</w:t>
      </w:r>
      <w:r>
        <w:rPr>
          <w:rFonts w:ascii="Times" w:hAnsi="Times" w:cs="Times"/>
          <w:kern w:val="1"/>
          <w:sz w:val="22"/>
          <w:szCs w:val="22"/>
        </w:rPr>
        <w:t xml:space="preserve">. – </w:t>
      </w:r>
      <w:r>
        <w:rPr>
          <w:rFonts w:ascii="Times" w:hAnsi="Times" w:cs="Times"/>
          <w:kern w:val="1"/>
          <w:sz w:val="22"/>
          <w:szCs w:val="22"/>
        </w:rPr>
        <w:t>М</w:t>
      </w:r>
      <w:r>
        <w:rPr>
          <w:rFonts w:ascii="Times" w:hAnsi="Times" w:cs="Times"/>
          <w:kern w:val="1"/>
          <w:sz w:val="22"/>
          <w:szCs w:val="22"/>
        </w:rPr>
        <w:t xml:space="preserve">.: </w:t>
      </w:r>
      <w:r>
        <w:rPr>
          <w:rFonts w:ascii="Times" w:hAnsi="Times" w:cs="Times"/>
          <w:kern w:val="1"/>
          <w:sz w:val="22"/>
          <w:szCs w:val="22"/>
        </w:rPr>
        <w:t>Химия</w:t>
      </w:r>
      <w:r>
        <w:rPr>
          <w:rFonts w:ascii="Times" w:hAnsi="Times" w:cs="Times"/>
          <w:kern w:val="1"/>
          <w:sz w:val="22"/>
          <w:szCs w:val="22"/>
        </w:rPr>
        <w:t>, 1986. – 431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24. </w:t>
      </w:r>
      <w:r>
        <w:rPr>
          <w:rFonts w:ascii="Times" w:hAnsi="Times" w:cs="Times"/>
          <w:i/>
          <w:iCs/>
          <w:kern w:val="1"/>
          <w:sz w:val="22"/>
          <w:szCs w:val="22"/>
        </w:rPr>
        <w:t>Радушев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А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., </w:t>
      </w:r>
      <w:r>
        <w:rPr>
          <w:rFonts w:ascii="Times" w:hAnsi="Times" w:cs="Times"/>
          <w:i/>
          <w:iCs/>
          <w:kern w:val="1"/>
          <w:sz w:val="22"/>
          <w:szCs w:val="22"/>
        </w:rPr>
        <w:t>Чеканова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Л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>.,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Чернова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Г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В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Реагенты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для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ионной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флотации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цветных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 // </w:t>
      </w:r>
      <w:r>
        <w:rPr>
          <w:rFonts w:ascii="Times" w:hAnsi="Times" w:cs="Times"/>
          <w:kern w:val="1"/>
          <w:sz w:val="22"/>
          <w:szCs w:val="22"/>
        </w:rPr>
        <w:t>Цветные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металлы</w:t>
      </w:r>
      <w:r>
        <w:rPr>
          <w:rFonts w:ascii="Times" w:hAnsi="Times" w:cs="Times"/>
          <w:kern w:val="1"/>
          <w:sz w:val="22"/>
          <w:szCs w:val="22"/>
        </w:rPr>
        <w:t xml:space="preserve">. 2005.  </w:t>
      </w:r>
      <w:r>
        <w:rPr>
          <w:rFonts w:ascii="Times" w:hAnsi="Times" w:cs="Times"/>
          <w:kern w:val="1"/>
          <w:sz w:val="22"/>
          <w:szCs w:val="22"/>
        </w:rPr>
        <w:t>Вып</w:t>
      </w:r>
      <w:r>
        <w:rPr>
          <w:rFonts w:ascii="Times" w:hAnsi="Times" w:cs="Times"/>
          <w:kern w:val="1"/>
          <w:sz w:val="22"/>
          <w:szCs w:val="22"/>
        </w:rPr>
        <w:t xml:space="preserve">. 7.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 34-41.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25. </w:t>
      </w:r>
      <w:r>
        <w:rPr>
          <w:rFonts w:ascii="Times" w:hAnsi="Times" w:cs="Times"/>
          <w:i/>
          <w:iCs/>
          <w:kern w:val="1"/>
          <w:sz w:val="22"/>
          <w:szCs w:val="22"/>
        </w:rPr>
        <w:t>Ельчищева</w:t>
      </w:r>
      <w:r>
        <w:rPr>
          <w:rFonts w:ascii="Times" w:hAnsi="Times" w:cs="Times"/>
          <w:i/>
          <w:iCs/>
          <w:kern w:val="1"/>
          <w:sz w:val="22"/>
          <w:szCs w:val="22"/>
        </w:rPr>
        <w:t xml:space="preserve"> </w:t>
      </w:r>
      <w:r>
        <w:rPr>
          <w:rFonts w:ascii="Times" w:hAnsi="Times" w:cs="Times"/>
          <w:i/>
          <w:iCs/>
          <w:kern w:val="1"/>
          <w:sz w:val="22"/>
          <w:szCs w:val="22"/>
        </w:rPr>
        <w:t>Ю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i/>
          <w:iCs/>
          <w:kern w:val="1"/>
          <w:sz w:val="22"/>
          <w:szCs w:val="22"/>
        </w:rPr>
        <w:t>Б</w:t>
      </w:r>
      <w:r>
        <w:rPr>
          <w:rFonts w:ascii="Times" w:hAnsi="Times" w:cs="Times"/>
          <w:i/>
          <w:iCs/>
          <w:kern w:val="1"/>
          <w:sz w:val="22"/>
          <w:szCs w:val="22"/>
        </w:rPr>
        <w:t>.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Равновесия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при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комплексообразовании</w:t>
      </w:r>
      <w:r>
        <w:rPr>
          <w:rFonts w:ascii="Times" w:hAnsi="Times" w:cs="Times"/>
          <w:kern w:val="1"/>
          <w:sz w:val="22"/>
          <w:szCs w:val="22"/>
        </w:rPr>
        <w:t xml:space="preserve"> 1,2-</w:t>
      </w:r>
      <w:r>
        <w:rPr>
          <w:rFonts w:ascii="Times" w:hAnsi="Times" w:cs="Times"/>
          <w:kern w:val="1"/>
          <w:sz w:val="22"/>
          <w:szCs w:val="22"/>
        </w:rPr>
        <w:t>диацилгидразинов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ионами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цветных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металлов</w:t>
      </w:r>
      <w:r>
        <w:rPr>
          <w:rFonts w:ascii="Times" w:hAnsi="Times" w:cs="Times"/>
          <w:kern w:val="1"/>
          <w:sz w:val="22"/>
          <w:szCs w:val="22"/>
        </w:rPr>
        <w:t xml:space="preserve">: </w:t>
      </w:r>
      <w:r>
        <w:rPr>
          <w:rFonts w:ascii="Times" w:hAnsi="Times" w:cs="Times"/>
          <w:kern w:val="1"/>
          <w:sz w:val="22"/>
          <w:szCs w:val="22"/>
        </w:rPr>
        <w:t>дисс</w:t>
      </w:r>
      <w:r>
        <w:rPr>
          <w:rFonts w:ascii="Times" w:hAnsi="Times" w:cs="Times"/>
          <w:kern w:val="1"/>
          <w:sz w:val="22"/>
          <w:szCs w:val="22"/>
        </w:rPr>
        <w:t xml:space="preserve">. … </w:t>
      </w:r>
      <w:r>
        <w:rPr>
          <w:rFonts w:ascii="Times" w:hAnsi="Times" w:cs="Times"/>
          <w:kern w:val="1"/>
          <w:sz w:val="22"/>
          <w:szCs w:val="22"/>
        </w:rPr>
        <w:t>кандидата</w:t>
      </w:r>
      <w:r>
        <w:rPr>
          <w:rFonts w:ascii="Times" w:hAnsi="Times" w:cs="Times"/>
          <w:kern w:val="1"/>
          <w:sz w:val="22"/>
          <w:szCs w:val="22"/>
        </w:rPr>
        <w:t xml:space="preserve"> </w:t>
      </w:r>
      <w:r>
        <w:rPr>
          <w:rFonts w:ascii="Times" w:hAnsi="Times" w:cs="Times"/>
          <w:kern w:val="1"/>
          <w:sz w:val="22"/>
          <w:szCs w:val="22"/>
        </w:rPr>
        <w:t>хим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наук</w:t>
      </w:r>
      <w:r>
        <w:rPr>
          <w:rFonts w:ascii="Times" w:hAnsi="Times" w:cs="Times"/>
          <w:kern w:val="1"/>
          <w:sz w:val="22"/>
          <w:szCs w:val="22"/>
        </w:rPr>
        <w:t xml:space="preserve">. </w:t>
      </w:r>
      <w:r>
        <w:rPr>
          <w:rFonts w:ascii="Times" w:hAnsi="Times" w:cs="Times"/>
          <w:kern w:val="1"/>
          <w:sz w:val="22"/>
          <w:szCs w:val="22"/>
        </w:rPr>
        <w:t>Пермь</w:t>
      </w:r>
      <w:r>
        <w:rPr>
          <w:rFonts w:ascii="Times" w:hAnsi="Times" w:cs="Times"/>
          <w:kern w:val="1"/>
          <w:sz w:val="22"/>
          <w:szCs w:val="22"/>
        </w:rPr>
        <w:t xml:space="preserve">, 2008. 113 </w:t>
      </w:r>
      <w:r>
        <w:rPr>
          <w:rFonts w:ascii="Times" w:hAnsi="Times" w:cs="Times"/>
          <w:kern w:val="1"/>
          <w:sz w:val="22"/>
          <w:szCs w:val="22"/>
        </w:rPr>
        <w:t>с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b/>
          <w:bCs/>
          <w:kern w:val="1"/>
          <w:sz w:val="22"/>
          <w:szCs w:val="22"/>
        </w:rPr>
      </w:pPr>
      <w:r>
        <w:rPr>
          <w:rFonts w:ascii="Times" w:hAnsi="Times" w:cs="Times"/>
          <w:b/>
          <w:bCs/>
          <w:kern w:val="1"/>
          <w:sz w:val="22"/>
          <w:szCs w:val="22"/>
        </w:rPr>
        <w:t>References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lastRenderedPageBreak/>
        <w:t xml:space="preserve">1. Marques. S.M., Abate C.C., Chaves S., Marques F., Santos I., Nuti E., Rossello A., Santos M.A. New bifunctional metalloproteinase inhibitors: an integrated approach towards biological improvements and cancer therapy // Journal of Inorqanic </w:t>
      </w:r>
      <w:r>
        <w:rPr>
          <w:rFonts w:ascii="Times" w:hAnsi="Times" w:cs="Times"/>
          <w:kern w:val="1"/>
          <w:sz w:val="22"/>
          <w:szCs w:val="22"/>
        </w:rPr>
        <w:t>Biochemistry. 2013. Vol. 127. P. 188-202.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2. Ariesan V. Dartstellung von Acylsulfonyl-Hydrazin-Derevaten. / V. Ariesan, P. Michaela, M. Aurelia. // Arch. Pharm. 1972, Vol. 305, P. 99-200.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3. Shyam K. Synthesis and evaluation of 1-acyl-1,2-bis (methylsulfon</w:t>
      </w:r>
      <w:r>
        <w:rPr>
          <w:rFonts w:ascii="Times" w:hAnsi="Times" w:cs="Times"/>
          <w:kern w:val="1"/>
          <w:sz w:val="22"/>
          <w:szCs w:val="22"/>
        </w:rPr>
        <w:t>yl) -2- (2-chloroethyl) hydrazines as antineoplastic agents / K. Shyam, P.G. Penketh, A.A. Divo, R.H. Loomis, W.C Rose., A.C. Sartorelli // Journal of Medicinal Chemistry. 1993. Vol. 36. No. 23. P. 3496-3502.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4. Machkhoshvili R.I. Coordination compounds of</w:t>
      </w:r>
      <w:r>
        <w:rPr>
          <w:rFonts w:ascii="Times" w:hAnsi="Times" w:cs="Times"/>
          <w:kern w:val="1"/>
          <w:sz w:val="22"/>
          <w:szCs w:val="22"/>
        </w:rPr>
        <w:t xml:space="preserve"> metals with hydrazines: Dis. ... doctors chem. sciences. Moscow: IONH, 1983. 457 c.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5. Chekanova L.G., Radushev A.V., Voronkova O.A., Baigacheva E.V., Alekhina Yu.V. Extraction of non-ferrous metal ions from ammonia solutions with N-acyl-N '- (p-toluene-s</w:t>
      </w:r>
      <w:r>
        <w:rPr>
          <w:rFonts w:ascii="Times" w:hAnsi="Times" w:cs="Times"/>
          <w:kern w:val="1"/>
          <w:sz w:val="22"/>
          <w:szCs w:val="22"/>
        </w:rPr>
        <w:t>ulfonyl) hydrazines // Chemical Technology. 2011. Issue. 12. S. 754–759.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6. Voronkova O.A., Chekanova L.G., Shcherban M.G., Radushev A.V., Pavlov P.T., Chernova G.V. Complexation and flotation of non-ferrous metal ions from alkaline solutions with N-acyl-N</w:t>
      </w:r>
      <w:r>
        <w:rPr>
          <w:rFonts w:ascii="Times" w:hAnsi="Times" w:cs="Times"/>
          <w:kern w:val="1"/>
          <w:sz w:val="22"/>
          <w:szCs w:val="22"/>
        </w:rPr>
        <w:t xml:space="preserve"> '- (p-toluenesulfonyl) -hydrazines // Journal of Applied Chemistry. 2012.V. 85. Issue. 12. S. 2005</w:t>
      </w:r>
      <w:r>
        <w:rPr>
          <w:rFonts w:ascii="Times" w:hAnsi="Times" w:cs="Times"/>
          <w:kern w:val="1"/>
          <w:sz w:val="22"/>
          <w:szCs w:val="22"/>
        </w:rPr>
        <w:t>−</w:t>
      </w:r>
      <w:r>
        <w:rPr>
          <w:rFonts w:ascii="Times" w:hAnsi="Times" w:cs="Times"/>
          <w:kern w:val="1"/>
          <w:sz w:val="22"/>
          <w:szCs w:val="22"/>
        </w:rPr>
        <w:t>2010.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7. Chekanova L.G., Voronkova O.A., Radushev A.V., Pavlov P.T., Baigacheva E.V. Complexation of N-acyl-N '- (p-toluenesulfonyl) hydrazines with non-fer</w:t>
      </w:r>
      <w:r>
        <w:rPr>
          <w:rFonts w:ascii="Times" w:hAnsi="Times" w:cs="Times"/>
          <w:kern w:val="1"/>
          <w:sz w:val="22"/>
          <w:szCs w:val="22"/>
        </w:rPr>
        <w:t>rous metal ions in ammonia media // Journal of Inorganic Chemistry. 2013.V. 58. Issue. 1. S. 1-6.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8. Chekanova L.G., Elchishcheva Yu.B., Pavlov P.T., Voronkova O.A., Botalova E.S., Mokrushin I.G. Physicochemical and complexing properties of N- (2-ethylhexa</w:t>
      </w:r>
      <w:r>
        <w:rPr>
          <w:rFonts w:ascii="Times" w:hAnsi="Times" w:cs="Times"/>
          <w:kern w:val="1"/>
          <w:sz w:val="22"/>
          <w:szCs w:val="22"/>
        </w:rPr>
        <w:t>noyl) -N'-sulfonylhydrazines // Journal of General Chemistry. 2015.V. 85. Vol. 6. From 923-928.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9. Elchishcheva Yu.B., Chekanova L.G., Pavlov P.T., Voronkova O.A., Botalova E.S. N- (2-ethylhexanoyl) -N'-sulfonylhydrazines - reagents for flotation processes of concentration of non-ferrous metals // Abstracts of reports of the IV international conferen</w:t>
      </w:r>
      <w:r>
        <w:rPr>
          <w:rFonts w:ascii="Times" w:hAnsi="Times" w:cs="Times"/>
          <w:kern w:val="1"/>
          <w:sz w:val="22"/>
          <w:szCs w:val="22"/>
        </w:rPr>
        <w:t>ce “Technical chemistry. From theory to practice ”October 20-24, 2014. Perm S. 186.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10. Elchishcheva Yu.B., Kirievskaya V.O., Pavlov P.T., Chalova Yu.I. Physico-chemical and complex-forming properties of acylsulfonylhydrazines // Bulletin of Perm Universit</w:t>
      </w:r>
      <w:r>
        <w:rPr>
          <w:rFonts w:ascii="Times" w:hAnsi="Times" w:cs="Times"/>
          <w:kern w:val="1"/>
          <w:sz w:val="22"/>
          <w:szCs w:val="22"/>
        </w:rPr>
        <w:t>y. Series "Chemistry" Perm 2016 T. 7, no. 2. S. 92-101.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11. Kirievskaya V.O., Elchishcheva Yu.B., Pavlov P.T., Chekanova L.G., Maksimov A.S. N-acyl-N '- (p-toluenesulfonyl) hydrazines - reagents for the concentration of non-ferrous metal ions // Bulletin o</w:t>
      </w:r>
      <w:r>
        <w:rPr>
          <w:rFonts w:ascii="Times" w:hAnsi="Times" w:cs="Times"/>
          <w:kern w:val="1"/>
          <w:sz w:val="22"/>
          <w:szCs w:val="22"/>
        </w:rPr>
        <w:t>f Perm University. Series "Chemistry" Perm, 2017. T. 7. Issue. 1, p. 58-71.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12. Elchishcheva Yu.B., Sungatullina L.R., Armaninova E.D., Shakhtorin N.A., Pavlov P.T., Maksimov A.S. Physicochemical and complexing properties of N-acyl-N '- (2-naphthylsulfonyl</w:t>
      </w:r>
      <w:r>
        <w:rPr>
          <w:rFonts w:ascii="Times" w:hAnsi="Times" w:cs="Times"/>
          <w:kern w:val="1"/>
          <w:sz w:val="22"/>
          <w:szCs w:val="22"/>
        </w:rPr>
        <w:t>) hydrazines // Perm University Herald. Series "Chemistry" Perm, 2017 T. 7, Issue. 2, p. 194-208.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13. Elchishcheva Yu.B., Maksimov A.S., Androva A.V., Drobinina V.R. N- (2-hydroxybenzoyl) -N '- (2-naphthylsulfonyl) hydrazine as a reagent for the deposition</w:t>
      </w:r>
      <w:r>
        <w:rPr>
          <w:rFonts w:ascii="Times" w:hAnsi="Times" w:cs="Times"/>
          <w:kern w:val="1"/>
          <w:sz w:val="22"/>
          <w:szCs w:val="22"/>
        </w:rPr>
        <w:t xml:space="preserve"> of non-ferrous metal ions from ammonia solutions // Perm University Herald. Series "Chemistry" Perm, 2018 T. 8, Vol. 2.P. 131-144.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lastRenderedPageBreak/>
        <w:t xml:space="preserve">14. Vorobyeva N.E., Painters V.P., Pavlov P.T. Extraction-photometric determination of osmium (VI) N '- (p-toluenesulfonyl) </w:t>
      </w:r>
      <w:r>
        <w:rPr>
          <w:rFonts w:ascii="Times" w:hAnsi="Times" w:cs="Times"/>
          <w:kern w:val="1"/>
          <w:sz w:val="22"/>
          <w:szCs w:val="22"/>
        </w:rPr>
        <w:t>benzyl acid hydrazide // Journal of Analytical Chemistry. 1989 vol. 64 vol. 3 S. 467-471.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15. Vorobyov. NOT. Acylsulfonylhydrazines are reagents for osmium. Abstract of diss. ... cand. chemical science Riga, 1989.17 s.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16. Veretennikova OV Arylsulfohydrazi</w:t>
      </w:r>
      <w:r>
        <w:rPr>
          <w:rFonts w:ascii="Times" w:hAnsi="Times" w:cs="Times"/>
          <w:kern w:val="1"/>
          <w:sz w:val="22"/>
          <w:szCs w:val="22"/>
        </w:rPr>
        <w:t>des of disubstituted glycolic acids and their derivatives. Diss. ... cand. chemical sciences. Perm, 1984. 138 p.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17. Dziomko V.M., Krasavin I.A. 8-Arensulfonylaminoquinolines // Chemistry of heterocyclic compounds. Riga: Zinatne. 1967. Issue 1, pp. 276-280</w:t>
      </w:r>
      <w:r>
        <w:rPr>
          <w:rFonts w:ascii="Times" w:hAnsi="Times" w:cs="Times"/>
          <w:kern w:val="1"/>
          <w:sz w:val="22"/>
          <w:szCs w:val="22"/>
        </w:rPr>
        <w:t>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18. Ishenko A.A. Spectral analysis methods: a textbook for students of higher educational institutions. Moscow, Moscow State University of Fine Chemical Technologies named after M.V. Lomonosov, 2013 .-- 166 p.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19. Aivazov B.V. Workshop on the chemistry o</w:t>
      </w:r>
      <w:r>
        <w:rPr>
          <w:rFonts w:ascii="Times" w:hAnsi="Times" w:cs="Times"/>
          <w:kern w:val="1"/>
          <w:sz w:val="22"/>
          <w:szCs w:val="22"/>
        </w:rPr>
        <w:t>f surface phenomena and adsorption. - M .: Higher school, 1973. - 208s.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20. Colloid chemistry: method. instructions for laboratory work / Perm. un-t; comp. M.G. Shcherban. - Perm, 2006 .-- 72 p.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 xml:space="preserve">21. Lange K.R. Surfactants: synthesis, properties, analysis, </w:t>
      </w:r>
      <w:r>
        <w:rPr>
          <w:rFonts w:ascii="Times" w:hAnsi="Times" w:cs="Times"/>
          <w:kern w:val="1"/>
          <w:sz w:val="22"/>
          <w:szCs w:val="22"/>
        </w:rPr>
        <w:t>application. - St. Petersburg: Profession, 2004.240 s.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22. Chekanova L.G., Radushev A.V., Voronkova O.A., Pavlov P.T., Alekhina Yu.V., Baigacheva E.V. Extraction of non-ferrous metal ions from ammonia solutions with N-acyl-N '(p-toluenesulfonyl) hydrazines</w:t>
      </w:r>
      <w:r>
        <w:rPr>
          <w:rFonts w:ascii="Times" w:hAnsi="Times" w:cs="Times"/>
          <w:kern w:val="1"/>
          <w:sz w:val="22"/>
          <w:szCs w:val="22"/>
        </w:rPr>
        <w:t xml:space="preserve"> // Chemical Technology .. 2011 V.12 Issue. 2. S. 117-121.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23. Bulatov M.I. A practical guide to photometric analysis methods / M.I. Bulatov, I.P. Kalinkin. - M.: Chemistry, 1986.- 431s.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24. Radushev A.V., Chekanova L.G., Chernova G.V. Reagents for ionic f</w:t>
      </w:r>
      <w:r>
        <w:rPr>
          <w:rFonts w:ascii="Times" w:hAnsi="Times" w:cs="Times"/>
          <w:kern w:val="1"/>
          <w:sz w:val="22"/>
          <w:szCs w:val="22"/>
        </w:rPr>
        <w:t>lotation of non-ferrous metals // Non-ferrous metals. 2005. Issue. 7.P. 34-41.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kern w:val="1"/>
          <w:sz w:val="22"/>
          <w:szCs w:val="22"/>
        </w:rPr>
      </w:pPr>
      <w:r>
        <w:rPr>
          <w:rFonts w:ascii="Times" w:hAnsi="Times" w:cs="Times"/>
          <w:kern w:val="1"/>
          <w:sz w:val="22"/>
          <w:szCs w:val="22"/>
        </w:rPr>
        <w:t>25. Elchishcheva Yu.B. Equilibria in the complexation of 1,2-diacylhydrazines with non-ferrous metal ions: Diss. ... candidate chem. sciences. Perm, 2008.113 s.</w:t>
      </w:r>
    </w:p>
    <w:p w:rsidR="00000000" w:rsidRDefault="00911552">
      <w:pPr>
        <w:widowControl w:val="0"/>
        <w:autoSpaceDE w:val="0"/>
        <w:autoSpaceDN w:val="0"/>
        <w:adjustRightInd w:val="0"/>
        <w:spacing w:line="360" w:lineRule="auto"/>
        <w:ind w:right="-6"/>
        <w:jc w:val="both"/>
        <w:rPr>
          <w:rFonts w:ascii="Times" w:hAnsi="Times" w:cs="Times"/>
          <w:b/>
          <w:bCs/>
          <w:kern w:val="1"/>
          <w:sz w:val="22"/>
          <w:szCs w:val="22"/>
        </w:rPr>
      </w:pPr>
    </w:p>
    <w:tbl>
      <w:tblPr>
        <w:tblW w:w="978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7"/>
      </w:tblGrid>
      <w:tr w:rsidR="00000000" w:rsidRPr="00911552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jc w:val="center"/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  <w:t>Об</w:t>
            </w:r>
            <w:r w:rsidRPr="00911552"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  <w:t>авторах</w:t>
            </w:r>
          </w:p>
        </w:tc>
        <w:tc>
          <w:tcPr>
            <w:tcW w:w="49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 w:firstLine="709"/>
              <w:jc w:val="center"/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  <w:t>Abou</w:t>
            </w:r>
            <w:r w:rsidRPr="00911552">
              <w:rPr>
                <w:rFonts w:ascii="Times" w:hAnsi="Times" w:cs="Times"/>
                <w:b/>
                <w:bCs/>
                <w:kern w:val="1"/>
                <w:sz w:val="22"/>
                <w:szCs w:val="22"/>
              </w:rPr>
              <w:t>t the authors</w:t>
            </w:r>
          </w:p>
        </w:tc>
      </w:tr>
      <w:tr w:rsidR="00000000" w:rsidRPr="0091155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Ельчищева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Юлия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Борисовна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, 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кандидат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химических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наук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,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доцент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кафедры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аналитической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химии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и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экспертизы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Пермский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государственный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национальный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исследовательский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университет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614990,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г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.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Пермь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,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ул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.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Букирева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, 15.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hyperlink r:id="rId5" w:history="1">
              <w:r w:rsidRPr="00911552">
                <w:rPr>
                  <w:rFonts w:ascii="Times" w:hAnsi="Times" w:cs="Times"/>
                  <w:kern w:val="1"/>
                  <w:sz w:val="22"/>
                  <w:szCs w:val="22"/>
                </w:rPr>
                <w:t>analitik1973@mail.ru</w:t>
              </w:r>
            </w:hyperlink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jc w:val="both"/>
              <w:rPr>
                <w:rFonts w:ascii="Times" w:hAnsi="Times" w:cs="Times"/>
                <w:kern w:val="1"/>
                <w:sz w:val="22"/>
                <w:szCs w:val="22"/>
              </w:rPr>
            </w:pPr>
          </w:p>
        </w:tc>
        <w:tc>
          <w:tcPr>
            <w:tcW w:w="49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Elchischeva Yulia Borisovna, 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candidate of chemistry, Associate Professor, Department of Analytical Chemistry and Expertise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Perm State National Research University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15, Bukireva st., Perm, Russia, 6149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90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analitik1973@mail.ru.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jc w:val="both"/>
              <w:rPr>
                <w:rFonts w:ascii="Times" w:hAnsi="Times" w:cs="Times"/>
                <w:kern w:val="1"/>
                <w:sz w:val="22"/>
                <w:szCs w:val="22"/>
              </w:rPr>
            </w:pPr>
          </w:p>
        </w:tc>
      </w:tr>
      <w:tr w:rsidR="00000000" w:rsidRPr="0091155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jc w:val="both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Ярушина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Елена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Игоревна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,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студент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lastRenderedPageBreak/>
              <w:t>Пермский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государственный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национальный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исследовательский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университет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614990,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г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.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Пермь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,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ул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.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Букирева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, 15.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yarushina.lena2016@yandex.ru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jc w:val="both"/>
              <w:rPr>
                <w:rFonts w:ascii="Times" w:hAnsi="Times" w:cs="Times"/>
                <w:kern w:val="1"/>
                <w:sz w:val="22"/>
                <w:szCs w:val="22"/>
              </w:rPr>
            </w:pPr>
          </w:p>
        </w:tc>
        <w:tc>
          <w:tcPr>
            <w:tcW w:w="49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lastRenderedPageBreak/>
              <w:t xml:space="preserve">Yarushina Elena Igorevna, 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student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lastRenderedPageBreak/>
              <w:t>Perm State National Research University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15, Bukirevast., Perm, Russia, 614990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hyperlink r:id="rId6" w:history="1">
              <w:r w:rsidRPr="00911552">
                <w:rPr>
                  <w:rFonts w:ascii="Times" w:hAnsi="Times" w:cs="Times"/>
                  <w:kern w:val="1"/>
                  <w:sz w:val="22"/>
                  <w:szCs w:val="22"/>
                </w:rPr>
                <w:t>yarushina.lena2016@yande</w:t>
              </w:r>
            </w:hyperlink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x.ru</w:t>
            </w:r>
          </w:p>
        </w:tc>
      </w:tr>
      <w:tr w:rsidR="00000000" w:rsidRPr="00911552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lastRenderedPageBreak/>
              <w:t>Павлов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Петр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Тимофеевич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,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кандидат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химических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наук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,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доцент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кафедры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органической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химии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Пермский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государст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венный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национальный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исследовательский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университет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614990,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г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.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Пермь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,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ул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. 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Букирева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, 15.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р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avlovpt@mail.ru</w:t>
            </w:r>
          </w:p>
        </w:tc>
        <w:tc>
          <w:tcPr>
            <w:tcW w:w="496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Pavlov Petr Timofeevich ,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candidate of chemistry, Associate Professor, Department of Organic Chemistry 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Perm State National Research University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15, Bukireva st., Perm, Russia, 614990</w:t>
            </w:r>
          </w:p>
          <w:p w:rsidR="00000000" w:rsidRPr="00911552" w:rsidRDefault="0091155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" w:hAnsi="Times" w:cs="Times"/>
                <w:kern w:val="1"/>
                <w:sz w:val="22"/>
                <w:szCs w:val="22"/>
              </w:rPr>
            </w:pP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>р</w:t>
            </w:r>
            <w:r w:rsidRPr="00911552">
              <w:rPr>
                <w:rFonts w:ascii="Times" w:hAnsi="Times" w:cs="Times"/>
                <w:kern w:val="1"/>
                <w:sz w:val="22"/>
                <w:szCs w:val="22"/>
              </w:rPr>
              <w:t xml:space="preserve">avlovpt@mail.ru </w:t>
            </w:r>
          </w:p>
        </w:tc>
      </w:tr>
    </w:tbl>
    <w:p w:rsidR="00911552" w:rsidRDefault="00911552">
      <w:pPr>
        <w:widowControl w:val="0"/>
        <w:autoSpaceDE w:val="0"/>
        <w:autoSpaceDN w:val="0"/>
        <w:adjustRightInd w:val="0"/>
        <w:spacing w:after="160" w:line="259" w:lineRule="auto"/>
        <w:ind w:right="-6"/>
        <w:jc w:val="both"/>
        <w:rPr>
          <w:rFonts w:ascii="Helvetica" w:hAnsi="Helvetica" w:cs="Helvetica"/>
          <w:kern w:val="1"/>
          <w:sz w:val="22"/>
          <w:szCs w:val="22"/>
        </w:rPr>
      </w:pPr>
    </w:p>
    <w:sectPr w:rsidR="00911552">
      <w:pgSz w:w="11900" w:h="16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DB3"/>
    <w:rsid w:val="00407DB3"/>
    <w:rsid w:val="0091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F727E7C-8CAD-4B4B-B294-F2808019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ushina.lena2016@yande" TargetMode="External"/><Relationship Id="rId5" Type="http://schemas.openxmlformats.org/officeDocument/2006/relationships/hyperlink" Target="mailto:analitik19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3567</Words>
  <Characters>20338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547</dc:title>
  <dc:subject/>
  <dc:creator>Елена Ярушина</dc:creator>
  <cp:keywords/>
  <dc:description/>
  <cp:lastModifiedBy>Наталья Кистанова</cp:lastModifiedBy>
  <cp:revision>2</cp:revision>
  <dcterms:created xsi:type="dcterms:W3CDTF">2020-03-03T03:19:00Z</dcterms:created>
  <dcterms:modified xsi:type="dcterms:W3CDTF">2020-03-03T03:19:00Z</dcterms:modified>
</cp:coreProperties>
</file>